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343" w:rsidRPr="009623B6" w:rsidRDefault="00885343" w:rsidP="00885343">
      <w:pPr>
        <w:jc w:val="right"/>
        <w:rPr>
          <w:rFonts w:ascii="Arial" w:hAnsi="Arial" w:cs="Arial"/>
          <w:b/>
          <w:sz w:val="24"/>
          <w:szCs w:val="24"/>
        </w:rPr>
      </w:pPr>
      <w:r w:rsidRPr="009623B6">
        <w:rPr>
          <w:rFonts w:ascii="Arial" w:hAnsi="Arial" w:cs="Arial"/>
          <w:b/>
          <w:sz w:val="24"/>
          <w:szCs w:val="24"/>
        </w:rPr>
        <w:t xml:space="preserve">La Serena,  </w:t>
      </w:r>
      <w:r w:rsidR="003448D7">
        <w:rPr>
          <w:rFonts w:ascii="Arial" w:hAnsi="Arial" w:cs="Arial"/>
          <w:b/>
          <w:sz w:val="24"/>
          <w:szCs w:val="24"/>
        </w:rPr>
        <w:t>25</w:t>
      </w:r>
      <w:r w:rsidRPr="009623B6">
        <w:rPr>
          <w:rFonts w:ascii="Arial" w:hAnsi="Arial" w:cs="Arial"/>
          <w:b/>
          <w:sz w:val="24"/>
          <w:szCs w:val="24"/>
        </w:rPr>
        <w:t xml:space="preserve"> </w:t>
      </w:r>
      <w:r w:rsidR="00C64E8D">
        <w:rPr>
          <w:rFonts w:ascii="Arial" w:hAnsi="Arial" w:cs="Arial"/>
          <w:b/>
          <w:sz w:val="24"/>
          <w:szCs w:val="24"/>
        </w:rPr>
        <w:t xml:space="preserve"> </w:t>
      </w:r>
      <w:r w:rsidRPr="009623B6">
        <w:rPr>
          <w:rFonts w:ascii="Arial" w:hAnsi="Arial" w:cs="Arial"/>
          <w:b/>
          <w:sz w:val="24"/>
          <w:szCs w:val="24"/>
        </w:rPr>
        <w:t xml:space="preserve">de </w:t>
      </w:r>
      <w:r w:rsidR="001C5471">
        <w:rPr>
          <w:rFonts w:ascii="Arial" w:hAnsi="Arial" w:cs="Arial"/>
          <w:b/>
          <w:sz w:val="24"/>
          <w:szCs w:val="24"/>
        </w:rPr>
        <w:t>Ju</w:t>
      </w:r>
      <w:r w:rsidR="00A94EE9">
        <w:rPr>
          <w:rFonts w:ascii="Arial" w:hAnsi="Arial" w:cs="Arial"/>
          <w:b/>
          <w:sz w:val="24"/>
          <w:szCs w:val="24"/>
        </w:rPr>
        <w:t>l</w:t>
      </w:r>
      <w:r w:rsidR="001C5471">
        <w:rPr>
          <w:rFonts w:ascii="Arial" w:hAnsi="Arial" w:cs="Arial"/>
          <w:b/>
          <w:sz w:val="24"/>
          <w:szCs w:val="24"/>
        </w:rPr>
        <w:t>io</w:t>
      </w:r>
      <w:r w:rsidRPr="009623B6">
        <w:rPr>
          <w:rFonts w:ascii="Arial" w:hAnsi="Arial" w:cs="Arial"/>
          <w:b/>
          <w:sz w:val="24"/>
          <w:szCs w:val="24"/>
        </w:rPr>
        <w:t xml:space="preserve"> 201</w:t>
      </w:r>
      <w:r w:rsidR="007F01D1">
        <w:rPr>
          <w:rFonts w:ascii="Arial" w:hAnsi="Arial" w:cs="Arial"/>
          <w:b/>
          <w:sz w:val="24"/>
          <w:szCs w:val="24"/>
        </w:rPr>
        <w:t>5</w:t>
      </w:r>
    </w:p>
    <w:p w:rsidR="00885343" w:rsidRPr="009623B6" w:rsidRDefault="00885343" w:rsidP="00885343">
      <w:pPr>
        <w:spacing w:after="0" w:line="240" w:lineRule="auto"/>
        <w:jc w:val="both"/>
        <w:rPr>
          <w:rFonts w:ascii="Arial" w:hAnsi="Arial" w:cs="Arial"/>
          <w:b/>
          <w:sz w:val="24"/>
          <w:szCs w:val="24"/>
        </w:rPr>
      </w:pPr>
      <w:r w:rsidRPr="009623B6">
        <w:rPr>
          <w:rFonts w:ascii="Arial" w:hAnsi="Arial" w:cs="Arial"/>
          <w:b/>
          <w:sz w:val="24"/>
          <w:szCs w:val="24"/>
        </w:rPr>
        <w:t>Señor</w:t>
      </w:r>
    </w:p>
    <w:p w:rsidR="00885343" w:rsidRPr="009623B6" w:rsidRDefault="0033675C" w:rsidP="00885343">
      <w:pPr>
        <w:spacing w:after="0" w:line="240" w:lineRule="auto"/>
        <w:jc w:val="both"/>
        <w:rPr>
          <w:rFonts w:ascii="Arial" w:hAnsi="Arial" w:cs="Arial"/>
          <w:b/>
          <w:sz w:val="24"/>
          <w:szCs w:val="24"/>
        </w:rPr>
      </w:pPr>
      <w:r>
        <w:rPr>
          <w:rFonts w:ascii="Arial" w:hAnsi="Arial" w:cs="Arial"/>
          <w:b/>
          <w:sz w:val="24"/>
          <w:szCs w:val="24"/>
        </w:rPr>
        <w:t>Jorge Valenzuela G</w:t>
      </w:r>
    </w:p>
    <w:p w:rsidR="00885343" w:rsidRPr="009623B6" w:rsidRDefault="00885343" w:rsidP="00885343">
      <w:pPr>
        <w:spacing w:after="0" w:line="240" w:lineRule="auto"/>
        <w:jc w:val="both"/>
        <w:rPr>
          <w:rFonts w:ascii="Arial" w:hAnsi="Arial" w:cs="Arial"/>
          <w:b/>
          <w:sz w:val="24"/>
          <w:szCs w:val="24"/>
        </w:rPr>
      </w:pPr>
      <w:r w:rsidRPr="009623B6">
        <w:rPr>
          <w:rFonts w:ascii="Arial" w:hAnsi="Arial" w:cs="Arial"/>
          <w:b/>
          <w:sz w:val="24"/>
          <w:szCs w:val="24"/>
        </w:rPr>
        <w:t>Director Regional</w:t>
      </w:r>
    </w:p>
    <w:p w:rsidR="00885343" w:rsidRPr="009623B6" w:rsidRDefault="00885343" w:rsidP="00885343">
      <w:pPr>
        <w:spacing w:after="0" w:line="240" w:lineRule="auto"/>
        <w:jc w:val="both"/>
        <w:rPr>
          <w:rFonts w:ascii="Arial" w:hAnsi="Arial" w:cs="Arial"/>
          <w:b/>
          <w:sz w:val="24"/>
          <w:szCs w:val="24"/>
        </w:rPr>
      </w:pPr>
      <w:r w:rsidRPr="009623B6">
        <w:rPr>
          <w:rFonts w:ascii="Arial" w:hAnsi="Arial" w:cs="Arial"/>
          <w:b/>
          <w:sz w:val="24"/>
          <w:szCs w:val="24"/>
        </w:rPr>
        <w:t>Servicio Nacional de Geología y Minería</w:t>
      </w:r>
    </w:p>
    <w:p w:rsidR="00885343" w:rsidRPr="009623B6" w:rsidRDefault="00885343" w:rsidP="00885343">
      <w:pPr>
        <w:spacing w:after="0" w:line="240" w:lineRule="auto"/>
        <w:jc w:val="both"/>
        <w:rPr>
          <w:rFonts w:ascii="Arial" w:hAnsi="Arial" w:cs="Arial"/>
          <w:b/>
          <w:sz w:val="24"/>
          <w:szCs w:val="24"/>
        </w:rPr>
      </w:pPr>
      <w:r w:rsidRPr="009623B6">
        <w:rPr>
          <w:rFonts w:ascii="Arial" w:hAnsi="Arial" w:cs="Arial"/>
          <w:b/>
          <w:sz w:val="24"/>
          <w:szCs w:val="24"/>
        </w:rPr>
        <w:t>Almagro # 402</w:t>
      </w:r>
    </w:p>
    <w:p w:rsidR="00885343" w:rsidRPr="009623B6" w:rsidRDefault="00885343" w:rsidP="00885343">
      <w:pPr>
        <w:spacing w:after="0" w:line="240" w:lineRule="auto"/>
        <w:jc w:val="both"/>
        <w:rPr>
          <w:rFonts w:ascii="Arial" w:hAnsi="Arial" w:cs="Arial"/>
          <w:b/>
          <w:sz w:val="24"/>
          <w:szCs w:val="24"/>
          <w:u w:val="single"/>
        </w:rPr>
      </w:pPr>
      <w:r w:rsidRPr="009623B6">
        <w:rPr>
          <w:rFonts w:ascii="Arial" w:hAnsi="Arial" w:cs="Arial"/>
          <w:b/>
          <w:sz w:val="24"/>
          <w:szCs w:val="24"/>
          <w:u w:val="single"/>
        </w:rPr>
        <w:t>La Serena</w:t>
      </w:r>
    </w:p>
    <w:p w:rsidR="00885343" w:rsidRPr="009623B6" w:rsidRDefault="00885343" w:rsidP="00885343">
      <w:pPr>
        <w:spacing w:line="360" w:lineRule="auto"/>
        <w:jc w:val="both"/>
        <w:outlineLvl w:val="0"/>
        <w:rPr>
          <w:rFonts w:ascii="Arial" w:hAnsi="Arial" w:cs="Arial"/>
          <w:b/>
          <w:sz w:val="24"/>
          <w:szCs w:val="24"/>
          <w:u w:val="single"/>
          <w:lang w:val="es-ES_tradnl"/>
        </w:rPr>
      </w:pPr>
    </w:p>
    <w:p w:rsidR="00885343" w:rsidRPr="001C5471" w:rsidRDefault="00885343" w:rsidP="001C5471">
      <w:pPr>
        <w:spacing w:line="360" w:lineRule="auto"/>
        <w:ind w:left="284"/>
        <w:jc w:val="both"/>
        <w:rPr>
          <w:rFonts w:ascii="Arial" w:hAnsi="Arial" w:cs="Arial"/>
          <w:b/>
          <w:kern w:val="18"/>
          <w:sz w:val="24"/>
          <w:szCs w:val="24"/>
          <w:u w:val="single"/>
        </w:rPr>
      </w:pPr>
      <w:r w:rsidRPr="009623B6">
        <w:rPr>
          <w:rFonts w:ascii="Arial" w:hAnsi="Arial" w:cs="Arial"/>
          <w:b/>
          <w:kern w:val="18"/>
          <w:sz w:val="24"/>
          <w:szCs w:val="24"/>
          <w:u w:val="single"/>
        </w:rPr>
        <w:t>REF.-  Correcciones a Observaciones Proyecto Técnico de Explotación.</w:t>
      </w:r>
    </w:p>
    <w:p w:rsidR="00885343" w:rsidRPr="009623B6" w:rsidRDefault="00885343" w:rsidP="001C5471">
      <w:pPr>
        <w:spacing w:line="360" w:lineRule="auto"/>
        <w:jc w:val="both"/>
        <w:outlineLvl w:val="0"/>
        <w:rPr>
          <w:rFonts w:ascii="Arial" w:hAnsi="Arial" w:cs="Arial"/>
          <w:sz w:val="24"/>
          <w:szCs w:val="24"/>
          <w:lang w:val="es-ES_tradnl"/>
        </w:rPr>
      </w:pPr>
      <w:r w:rsidRPr="009623B6">
        <w:rPr>
          <w:rFonts w:ascii="Arial" w:hAnsi="Arial" w:cs="Arial"/>
          <w:sz w:val="24"/>
          <w:szCs w:val="24"/>
          <w:lang w:val="es-ES_tradnl"/>
        </w:rPr>
        <w:t xml:space="preserve">De nuestra consideración: </w:t>
      </w:r>
    </w:p>
    <w:p w:rsidR="00885343" w:rsidRPr="009623B6" w:rsidRDefault="00885343" w:rsidP="00885343">
      <w:pPr>
        <w:spacing w:line="360" w:lineRule="auto"/>
        <w:jc w:val="both"/>
        <w:rPr>
          <w:rFonts w:ascii="Arial" w:hAnsi="Arial" w:cs="Arial"/>
          <w:sz w:val="24"/>
          <w:szCs w:val="24"/>
          <w:lang w:val="es-ES_tradnl"/>
        </w:rPr>
      </w:pPr>
      <w:r w:rsidRPr="009623B6">
        <w:rPr>
          <w:rFonts w:ascii="Arial" w:hAnsi="Arial" w:cs="Arial"/>
          <w:sz w:val="24"/>
          <w:szCs w:val="24"/>
          <w:lang w:val="es-ES_tradnl"/>
        </w:rPr>
        <w:t xml:space="preserve">De acuerdo a las solicitudes, requerimientos y observaciones previstas según Ordinario Nº </w:t>
      </w:r>
      <w:r w:rsidR="001C5471">
        <w:rPr>
          <w:rFonts w:ascii="Arial" w:hAnsi="Arial" w:cs="Arial"/>
          <w:b/>
          <w:sz w:val="24"/>
          <w:szCs w:val="24"/>
          <w:lang w:val="es-ES_tradnl"/>
        </w:rPr>
        <w:t>2</w:t>
      </w:r>
      <w:r w:rsidR="007F01D1">
        <w:rPr>
          <w:rFonts w:ascii="Arial" w:hAnsi="Arial" w:cs="Arial"/>
          <w:b/>
          <w:sz w:val="24"/>
          <w:szCs w:val="24"/>
          <w:lang w:val="es-ES_tradnl"/>
        </w:rPr>
        <w:t>041</w:t>
      </w:r>
      <w:r w:rsidRPr="009623B6">
        <w:rPr>
          <w:rFonts w:ascii="Arial" w:hAnsi="Arial" w:cs="Arial"/>
          <w:b/>
          <w:sz w:val="24"/>
          <w:szCs w:val="24"/>
          <w:lang w:val="es-ES_tradnl"/>
        </w:rPr>
        <w:t>/201</w:t>
      </w:r>
      <w:r w:rsidR="007F01D1">
        <w:rPr>
          <w:rFonts w:ascii="Arial" w:hAnsi="Arial" w:cs="Arial"/>
          <w:b/>
          <w:sz w:val="24"/>
          <w:szCs w:val="24"/>
          <w:lang w:val="es-ES_tradnl"/>
        </w:rPr>
        <w:t>6</w:t>
      </w:r>
      <w:r w:rsidRPr="009623B6">
        <w:rPr>
          <w:rFonts w:ascii="Arial" w:hAnsi="Arial" w:cs="Arial"/>
          <w:sz w:val="24"/>
          <w:szCs w:val="24"/>
          <w:lang w:val="es-ES_tradnl"/>
        </w:rPr>
        <w:t xml:space="preserve"> de fecha </w:t>
      </w:r>
      <w:r w:rsidR="007F01D1">
        <w:rPr>
          <w:rFonts w:ascii="Arial" w:hAnsi="Arial" w:cs="Arial"/>
          <w:sz w:val="24"/>
          <w:szCs w:val="24"/>
          <w:lang w:val="es-ES_tradnl"/>
        </w:rPr>
        <w:t>20</w:t>
      </w:r>
      <w:r w:rsidRPr="009623B6">
        <w:rPr>
          <w:rFonts w:ascii="Arial" w:hAnsi="Arial" w:cs="Arial"/>
          <w:sz w:val="24"/>
          <w:szCs w:val="24"/>
          <w:lang w:val="es-ES_tradnl"/>
        </w:rPr>
        <w:t xml:space="preserve"> de </w:t>
      </w:r>
      <w:r w:rsidR="007F01D1">
        <w:rPr>
          <w:rFonts w:ascii="Arial" w:hAnsi="Arial" w:cs="Arial"/>
          <w:sz w:val="24"/>
          <w:szCs w:val="24"/>
          <w:lang w:val="es-ES_tradnl"/>
        </w:rPr>
        <w:t>Junio</w:t>
      </w:r>
      <w:r w:rsidRPr="009623B6">
        <w:rPr>
          <w:rFonts w:ascii="Arial" w:hAnsi="Arial" w:cs="Arial"/>
          <w:sz w:val="24"/>
          <w:szCs w:val="24"/>
          <w:lang w:val="es-ES_tradnl"/>
        </w:rPr>
        <w:t xml:space="preserve"> 201</w:t>
      </w:r>
      <w:r w:rsidR="007F01D1">
        <w:rPr>
          <w:rFonts w:ascii="Arial" w:hAnsi="Arial" w:cs="Arial"/>
          <w:sz w:val="24"/>
          <w:szCs w:val="24"/>
          <w:lang w:val="es-ES_tradnl"/>
        </w:rPr>
        <w:t>6,</w:t>
      </w:r>
      <w:r>
        <w:rPr>
          <w:rFonts w:ascii="Arial" w:hAnsi="Arial" w:cs="Arial"/>
          <w:sz w:val="24"/>
          <w:szCs w:val="24"/>
          <w:lang w:val="es-ES_tradnl"/>
        </w:rPr>
        <w:t xml:space="preserve"> para el </w:t>
      </w:r>
      <w:r w:rsidRPr="009623B6">
        <w:rPr>
          <w:rFonts w:ascii="Arial" w:hAnsi="Arial" w:cs="Arial"/>
          <w:sz w:val="24"/>
          <w:szCs w:val="24"/>
          <w:lang w:val="es-ES_tradnl"/>
        </w:rPr>
        <w:t xml:space="preserve">Proyecto Técnico de Explotación </w:t>
      </w:r>
      <w:r w:rsidR="007F01D1">
        <w:rPr>
          <w:rFonts w:ascii="Arial" w:hAnsi="Arial" w:cs="Arial"/>
          <w:sz w:val="24"/>
          <w:szCs w:val="24"/>
          <w:lang w:val="es-ES_tradnl"/>
        </w:rPr>
        <w:t>La Oveja 1 de 1</w:t>
      </w:r>
      <w:r w:rsidR="001C5471">
        <w:rPr>
          <w:rFonts w:ascii="Arial" w:hAnsi="Arial" w:cs="Arial"/>
          <w:sz w:val="24"/>
          <w:szCs w:val="24"/>
          <w:lang w:val="es-ES_tradnl"/>
        </w:rPr>
        <w:t>.</w:t>
      </w:r>
    </w:p>
    <w:p w:rsidR="00885343" w:rsidRPr="009623B6" w:rsidRDefault="00885343" w:rsidP="00885343">
      <w:pPr>
        <w:spacing w:line="360" w:lineRule="auto"/>
        <w:jc w:val="both"/>
        <w:rPr>
          <w:rFonts w:ascii="Arial" w:hAnsi="Arial" w:cs="Arial"/>
          <w:sz w:val="24"/>
          <w:szCs w:val="24"/>
          <w:lang w:val="es-ES_tradnl"/>
        </w:rPr>
      </w:pPr>
      <w:r w:rsidRPr="009623B6">
        <w:rPr>
          <w:rFonts w:ascii="Arial" w:hAnsi="Arial" w:cs="Arial"/>
          <w:sz w:val="24"/>
          <w:szCs w:val="24"/>
          <w:lang w:val="es-ES_tradnl"/>
        </w:rPr>
        <w:t>Por lo cual se presentan y adjuntan las correcciones al “Proyecto Técnico de Explotación</w:t>
      </w:r>
      <w:r w:rsidR="001C5471">
        <w:rPr>
          <w:rFonts w:ascii="Arial" w:hAnsi="Arial" w:cs="Arial"/>
          <w:sz w:val="24"/>
          <w:szCs w:val="24"/>
          <w:lang w:val="es-ES_tradnl"/>
        </w:rPr>
        <w:t xml:space="preserve"> </w:t>
      </w:r>
      <w:r w:rsidR="007F01D1">
        <w:rPr>
          <w:rFonts w:ascii="Arial" w:hAnsi="Arial" w:cs="Arial"/>
          <w:sz w:val="24"/>
          <w:szCs w:val="24"/>
          <w:lang w:val="es-ES_tradnl"/>
        </w:rPr>
        <w:t>La Oveja 1 de 1</w:t>
      </w:r>
      <w:r w:rsidR="001C5471">
        <w:rPr>
          <w:rFonts w:ascii="Arial" w:hAnsi="Arial" w:cs="Arial"/>
          <w:sz w:val="24"/>
          <w:szCs w:val="24"/>
          <w:lang w:val="es-ES_tradnl"/>
        </w:rPr>
        <w:t xml:space="preserve">, </w:t>
      </w:r>
      <w:r w:rsidRPr="009623B6">
        <w:rPr>
          <w:rFonts w:ascii="Arial" w:hAnsi="Arial" w:cs="Arial"/>
          <w:sz w:val="24"/>
          <w:szCs w:val="24"/>
          <w:lang w:val="es-ES_tradnl"/>
        </w:rPr>
        <w:t xml:space="preserve">presentado al Servicio el día </w:t>
      </w:r>
      <w:r w:rsidR="007F01D1">
        <w:rPr>
          <w:rFonts w:ascii="Arial" w:hAnsi="Arial" w:cs="Arial"/>
          <w:sz w:val="24"/>
          <w:szCs w:val="24"/>
          <w:lang w:val="es-ES_tradnl"/>
        </w:rPr>
        <w:t>11</w:t>
      </w:r>
      <w:r w:rsidRPr="009623B6">
        <w:rPr>
          <w:rFonts w:ascii="Arial" w:hAnsi="Arial" w:cs="Arial"/>
          <w:sz w:val="24"/>
          <w:szCs w:val="24"/>
          <w:lang w:val="es-ES_tradnl"/>
        </w:rPr>
        <w:t xml:space="preserve"> de </w:t>
      </w:r>
      <w:r w:rsidR="001C5471">
        <w:rPr>
          <w:rFonts w:ascii="Arial" w:hAnsi="Arial" w:cs="Arial"/>
          <w:sz w:val="24"/>
          <w:szCs w:val="24"/>
          <w:lang w:val="es-ES_tradnl"/>
        </w:rPr>
        <w:t>Mayo</w:t>
      </w:r>
      <w:r w:rsidRPr="009623B6">
        <w:rPr>
          <w:rFonts w:ascii="Arial" w:hAnsi="Arial" w:cs="Arial"/>
          <w:sz w:val="24"/>
          <w:szCs w:val="24"/>
          <w:lang w:val="es-ES_tradnl"/>
        </w:rPr>
        <w:t xml:space="preserve">  del 201</w:t>
      </w:r>
      <w:r w:rsidR="007F01D1">
        <w:rPr>
          <w:rFonts w:ascii="Arial" w:hAnsi="Arial" w:cs="Arial"/>
          <w:sz w:val="24"/>
          <w:szCs w:val="24"/>
          <w:lang w:val="es-ES_tradnl"/>
        </w:rPr>
        <w:t>6</w:t>
      </w:r>
      <w:r w:rsidRPr="009623B6">
        <w:rPr>
          <w:rFonts w:ascii="Arial" w:hAnsi="Arial" w:cs="Arial"/>
          <w:sz w:val="24"/>
          <w:szCs w:val="24"/>
          <w:lang w:val="es-ES_tradnl"/>
        </w:rPr>
        <w:t xml:space="preserve">. </w:t>
      </w:r>
    </w:p>
    <w:p w:rsidR="00885343" w:rsidRPr="009623B6" w:rsidRDefault="00885343" w:rsidP="00885343">
      <w:pPr>
        <w:spacing w:line="360" w:lineRule="auto"/>
        <w:jc w:val="both"/>
        <w:rPr>
          <w:rFonts w:ascii="Arial" w:hAnsi="Arial" w:cs="Arial"/>
          <w:sz w:val="24"/>
          <w:szCs w:val="24"/>
          <w:lang w:val="es-ES_tradnl"/>
        </w:rPr>
      </w:pPr>
      <w:r w:rsidRPr="009623B6">
        <w:rPr>
          <w:rFonts w:ascii="Arial" w:hAnsi="Arial" w:cs="Arial"/>
          <w:sz w:val="24"/>
          <w:szCs w:val="24"/>
          <w:lang w:val="es-ES_tradnl"/>
        </w:rPr>
        <w:t>Las correcciones a las observaciones se anexan en documentos adjuntos.</w:t>
      </w:r>
    </w:p>
    <w:p w:rsidR="00885343" w:rsidRDefault="00885343" w:rsidP="001C5471">
      <w:pPr>
        <w:spacing w:after="0" w:line="240" w:lineRule="auto"/>
        <w:jc w:val="both"/>
        <w:rPr>
          <w:rFonts w:ascii="Arial" w:hAnsi="Arial" w:cs="Arial"/>
          <w:sz w:val="24"/>
          <w:szCs w:val="24"/>
        </w:rPr>
      </w:pPr>
      <w:r w:rsidRPr="009623B6">
        <w:rPr>
          <w:rFonts w:ascii="Arial" w:hAnsi="Arial" w:cs="Arial"/>
          <w:sz w:val="24"/>
          <w:szCs w:val="24"/>
        </w:rPr>
        <w:t>Esperando  tenga una buena acogida, se despide de usted:</w:t>
      </w:r>
    </w:p>
    <w:p w:rsidR="001C5471" w:rsidRDefault="001C5471" w:rsidP="001C5471">
      <w:pPr>
        <w:spacing w:after="0" w:line="240" w:lineRule="auto"/>
        <w:jc w:val="both"/>
        <w:rPr>
          <w:rFonts w:ascii="Arial" w:hAnsi="Arial" w:cs="Arial"/>
          <w:sz w:val="24"/>
          <w:szCs w:val="24"/>
        </w:rPr>
      </w:pPr>
    </w:p>
    <w:p w:rsidR="001C5471" w:rsidRDefault="001C5471" w:rsidP="001C5471">
      <w:pPr>
        <w:spacing w:after="0" w:line="240" w:lineRule="auto"/>
        <w:jc w:val="both"/>
        <w:rPr>
          <w:rFonts w:ascii="Arial" w:hAnsi="Arial" w:cs="Arial"/>
          <w:sz w:val="24"/>
          <w:szCs w:val="24"/>
        </w:rPr>
      </w:pPr>
    </w:p>
    <w:p w:rsidR="001C5471" w:rsidRPr="001C5471" w:rsidRDefault="001C5471" w:rsidP="001C5471">
      <w:pPr>
        <w:spacing w:after="0" w:line="240" w:lineRule="auto"/>
        <w:jc w:val="both"/>
        <w:rPr>
          <w:rFonts w:ascii="Arial" w:hAnsi="Arial" w:cs="Arial"/>
          <w:sz w:val="24"/>
          <w:szCs w:val="24"/>
        </w:rPr>
      </w:pPr>
    </w:p>
    <w:p w:rsidR="000E1933" w:rsidRPr="000E1933" w:rsidRDefault="007F01D1" w:rsidP="000E1933">
      <w:pPr>
        <w:spacing w:after="0" w:line="240" w:lineRule="auto"/>
        <w:rPr>
          <w:rFonts w:ascii="Arial Narrow" w:eastAsia="Times New Roman" w:hAnsi="Arial Narrow" w:cs="Times New Roman"/>
          <w:color w:val="0070C0"/>
          <w:sz w:val="48"/>
          <w:szCs w:val="48"/>
          <w:lang w:val="es-ES" w:eastAsia="es-ES"/>
        </w:rPr>
      </w:pPr>
      <w:r>
        <w:rPr>
          <w:rFonts w:ascii="Arial Narrow" w:eastAsia="Times New Roman" w:hAnsi="Arial Narrow" w:cs="Times New Roman"/>
          <w:noProof/>
          <w:color w:val="0070C0"/>
          <w:sz w:val="48"/>
          <w:szCs w:val="48"/>
        </w:rPr>
        <w:drawing>
          <wp:inline distT="0" distB="0" distL="0" distR="0">
            <wp:extent cx="5612130" cy="2747205"/>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2130" cy="2747205"/>
                    </a:xfrm>
                    <a:prstGeom prst="rect">
                      <a:avLst/>
                    </a:prstGeom>
                    <a:noFill/>
                    <a:ln>
                      <a:noFill/>
                    </a:ln>
                  </pic:spPr>
                </pic:pic>
              </a:graphicData>
            </a:graphic>
          </wp:inline>
        </w:drawing>
      </w:r>
    </w:p>
    <w:p w:rsidR="000E1933" w:rsidRDefault="000E1933" w:rsidP="000E1933">
      <w:pPr>
        <w:spacing w:after="0" w:line="240" w:lineRule="auto"/>
        <w:rPr>
          <w:rFonts w:ascii="Arial Narrow" w:eastAsia="Times New Roman" w:hAnsi="Arial Narrow" w:cs="Times New Roman"/>
          <w:color w:val="0070C0"/>
          <w:sz w:val="24"/>
          <w:szCs w:val="24"/>
          <w:lang w:val="es-ES" w:eastAsia="es-ES"/>
        </w:rPr>
      </w:pPr>
    </w:p>
    <w:p w:rsidR="00AE11D1" w:rsidRDefault="00AE11D1" w:rsidP="00AE11D1">
      <w:pPr>
        <w:pStyle w:val="Prrafodelista"/>
        <w:numPr>
          <w:ilvl w:val="0"/>
          <w:numId w:val="3"/>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lastRenderedPageBreak/>
        <w:t>El proyecto minero no cuenta con una resolución de polvorín, esto en relación a lo dispuesto por la ley 17.798.</w:t>
      </w:r>
    </w:p>
    <w:p w:rsidR="00AE11D1" w:rsidRDefault="00AE11D1" w:rsidP="00AE11D1">
      <w:pPr>
        <w:pStyle w:val="Prrafodelista"/>
        <w:numPr>
          <w:ilvl w:val="0"/>
          <w:numId w:val="3"/>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La empresa deberá aclarar la información entregada en relación al consumo de explosivo, ya que carece de la memoria de cálculo asociada.</w:t>
      </w:r>
    </w:p>
    <w:p w:rsidR="00AE11D1" w:rsidRDefault="001C3BB5" w:rsidP="00AE11D1">
      <w:pPr>
        <w:pStyle w:val="Prrafodelista"/>
        <w:numPr>
          <w:ilvl w:val="0"/>
          <w:numId w:val="3"/>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La empresa deberá explicar la constructibilidad de bancos de 4 metros con </w:t>
      </w:r>
      <w:r w:rsidR="005B2277">
        <w:rPr>
          <w:rFonts w:ascii="Arial" w:eastAsia="Times New Roman" w:hAnsi="Arial" w:cs="Arial"/>
          <w:sz w:val="24"/>
          <w:szCs w:val="24"/>
          <w:lang w:val="es-ES" w:eastAsia="es-ES"/>
        </w:rPr>
        <w:t>máquinas</w:t>
      </w:r>
      <w:r>
        <w:rPr>
          <w:rFonts w:ascii="Arial" w:eastAsia="Times New Roman" w:hAnsi="Arial" w:cs="Arial"/>
          <w:sz w:val="24"/>
          <w:szCs w:val="24"/>
          <w:lang w:val="es-ES" w:eastAsia="es-ES"/>
        </w:rPr>
        <w:t xml:space="preserve"> perforadoras livianas.</w:t>
      </w:r>
    </w:p>
    <w:p w:rsidR="001C3BB5" w:rsidRDefault="001C3BB5" w:rsidP="00AE11D1">
      <w:pPr>
        <w:pStyle w:val="Prrafodelista"/>
        <w:numPr>
          <w:ilvl w:val="0"/>
          <w:numId w:val="3"/>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En </w:t>
      </w:r>
      <w:r w:rsidR="005B2277">
        <w:rPr>
          <w:rFonts w:ascii="Arial" w:eastAsia="Times New Roman" w:hAnsi="Arial" w:cs="Arial"/>
          <w:sz w:val="24"/>
          <w:szCs w:val="24"/>
          <w:lang w:val="es-ES" w:eastAsia="es-ES"/>
        </w:rPr>
        <w:t>relación</w:t>
      </w:r>
      <w:r>
        <w:rPr>
          <w:rFonts w:ascii="Arial" w:eastAsia="Times New Roman" w:hAnsi="Arial" w:cs="Arial"/>
          <w:sz w:val="24"/>
          <w:szCs w:val="24"/>
          <w:lang w:val="es-ES" w:eastAsia="es-ES"/>
        </w:rPr>
        <w:t xml:space="preserve"> a lo entregado como diseño geomecánico, la empresa deberá sustentar esta información en relación a los </w:t>
      </w:r>
      <w:r w:rsidR="005B2277">
        <w:rPr>
          <w:rFonts w:ascii="Arial" w:eastAsia="Times New Roman" w:hAnsi="Arial" w:cs="Arial"/>
          <w:sz w:val="24"/>
          <w:szCs w:val="24"/>
          <w:lang w:val="es-ES" w:eastAsia="es-ES"/>
        </w:rPr>
        <w:t>parámetros</w:t>
      </w:r>
      <w:r>
        <w:rPr>
          <w:rFonts w:ascii="Arial" w:eastAsia="Times New Roman" w:hAnsi="Arial" w:cs="Arial"/>
          <w:sz w:val="24"/>
          <w:szCs w:val="24"/>
          <w:lang w:val="es-ES" w:eastAsia="es-ES"/>
        </w:rPr>
        <w:t xml:space="preserve"> utilizados </w:t>
      </w:r>
      <w:r w:rsidR="00EB60AA">
        <w:rPr>
          <w:rFonts w:ascii="Arial" w:eastAsia="Times New Roman" w:hAnsi="Arial" w:cs="Arial"/>
          <w:sz w:val="24"/>
          <w:szCs w:val="24"/>
          <w:lang w:val="es-ES" w:eastAsia="es-ES"/>
        </w:rPr>
        <w:t xml:space="preserve">para la modelación aclarando de donde se sacaron los datos utilizados para modelar y adicionar la memoria de cálculo correspondiente. Además deberá aclarar como hizo la clasificación del </w:t>
      </w:r>
      <w:r w:rsidR="00AF5271">
        <w:rPr>
          <w:rFonts w:ascii="Arial" w:eastAsia="Times New Roman" w:hAnsi="Arial" w:cs="Arial"/>
          <w:sz w:val="24"/>
          <w:szCs w:val="24"/>
          <w:lang w:val="es-ES" w:eastAsia="es-ES"/>
        </w:rPr>
        <w:t>macizo</w:t>
      </w:r>
      <w:r w:rsidR="00EB60AA">
        <w:rPr>
          <w:rFonts w:ascii="Arial" w:eastAsia="Times New Roman" w:hAnsi="Arial" w:cs="Arial"/>
          <w:sz w:val="24"/>
          <w:szCs w:val="24"/>
          <w:lang w:val="es-ES" w:eastAsia="es-ES"/>
        </w:rPr>
        <w:t xml:space="preserve"> rocoso empleada, dato fundamental para cualquier modelamiento geomecánico.</w:t>
      </w:r>
    </w:p>
    <w:p w:rsidR="00EB60AA" w:rsidRDefault="00EB60AA" w:rsidP="00AE11D1">
      <w:pPr>
        <w:pStyle w:val="Prrafodelista"/>
        <w:numPr>
          <w:ilvl w:val="0"/>
          <w:numId w:val="3"/>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En relación a la información entregada del </w:t>
      </w:r>
      <w:r w:rsidR="00AF5271">
        <w:rPr>
          <w:rFonts w:ascii="Arial" w:eastAsia="Times New Roman" w:hAnsi="Arial" w:cs="Arial"/>
          <w:sz w:val="24"/>
          <w:szCs w:val="24"/>
          <w:lang w:val="es-ES" w:eastAsia="es-ES"/>
        </w:rPr>
        <w:t>número</w:t>
      </w:r>
      <w:r>
        <w:rPr>
          <w:rFonts w:ascii="Arial" w:eastAsia="Times New Roman" w:hAnsi="Arial" w:cs="Arial"/>
          <w:sz w:val="24"/>
          <w:szCs w:val="24"/>
          <w:lang w:val="es-ES" w:eastAsia="es-ES"/>
        </w:rPr>
        <w:t xml:space="preserve"> de trabajadores, deberá detallar el </w:t>
      </w:r>
      <w:r w:rsidR="00AF5271">
        <w:rPr>
          <w:rFonts w:ascii="Arial" w:eastAsia="Times New Roman" w:hAnsi="Arial" w:cs="Arial"/>
          <w:sz w:val="24"/>
          <w:szCs w:val="24"/>
          <w:lang w:val="es-ES" w:eastAsia="es-ES"/>
        </w:rPr>
        <w:t>número</w:t>
      </w:r>
      <w:r>
        <w:rPr>
          <w:rFonts w:ascii="Arial" w:eastAsia="Times New Roman" w:hAnsi="Arial" w:cs="Arial"/>
          <w:sz w:val="24"/>
          <w:szCs w:val="24"/>
          <w:lang w:val="es-ES" w:eastAsia="es-ES"/>
        </w:rPr>
        <w:t xml:space="preserve"> total de trabajadores y no solo de un turno de trabajo.</w:t>
      </w:r>
    </w:p>
    <w:p w:rsidR="00EB60AA" w:rsidRDefault="005B2277" w:rsidP="00AE11D1">
      <w:pPr>
        <w:pStyle w:val="Prrafodelista"/>
        <w:numPr>
          <w:ilvl w:val="0"/>
          <w:numId w:val="3"/>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El botadero proyectado se encuentra fuera del polígono entregado como área de influencia.</w:t>
      </w:r>
    </w:p>
    <w:p w:rsidR="005B2277" w:rsidRDefault="005B2277" w:rsidP="00AE11D1">
      <w:pPr>
        <w:pStyle w:val="Prrafodelista"/>
        <w:numPr>
          <w:ilvl w:val="0"/>
          <w:numId w:val="3"/>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El proyecto se encuentra emplazado en varias concesiones mineras distintas y solo entrega amparo (certificado de dominio vigente), por una concesión </w:t>
      </w:r>
      <w:r w:rsidR="00AF5271">
        <w:rPr>
          <w:rFonts w:ascii="Arial" w:eastAsia="Times New Roman" w:hAnsi="Arial" w:cs="Arial"/>
          <w:sz w:val="24"/>
          <w:szCs w:val="24"/>
          <w:lang w:val="es-ES" w:eastAsia="es-ES"/>
        </w:rPr>
        <w:t>denominada</w:t>
      </w:r>
      <w:r>
        <w:rPr>
          <w:rFonts w:ascii="Arial" w:eastAsia="Times New Roman" w:hAnsi="Arial" w:cs="Arial"/>
          <w:sz w:val="24"/>
          <w:szCs w:val="24"/>
          <w:lang w:val="es-ES" w:eastAsia="es-ES"/>
        </w:rPr>
        <w:t xml:space="preserve"> "La Oveja". En relación a esta concesión existe una contradicción en el nombre </w:t>
      </w:r>
      <w:r w:rsidR="00AF5271">
        <w:rPr>
          <w:rFonts w:ascii="Arial" w:eastAsia="Times New Roman" w:hAnsi="Arial" w:cs="Arial"/>
          <w:sz w:val="24"/>
          <w:szCs w:val="24"/>
          <w:lang w:val="es-ES" w:eastAsia="es-ES"/>
        </w:rPr>
        <w:t>registrado</w:t>
      </w:r>
      <w:r>
        <w:rPr>
          <w:rFonts w:ascii="Arial" w:eastAsia="Times New Roman" w:hAnsi="Arial" w:cs="Arial"/>
          <w:sz w:val="24"/>
          <w:szCs w:val="24"/>
          <w:lang w:val="es-ES" w:eastAsia="es-ES"/>
        </w:rPr>
        <w:t xml:space="preserve"> en el catastro en línea del Sernageomin (La Ovejita), por lo que la empresa deberá entregar los planos de mensura.</w:t>
      </w:r>
    </w:p>
    <w:p w:rsidR="005B2277" w:rsidRPr="00AE11D1" w:rsidRDefault="005B2277" w:rsidP="00AE11D1">
      <w:pPr>
        <w:pStyle w:val="Prrafodelista"/>
        <w:numPr>
          <w:ilvl w:val="0"/>
          <w:numId w:val="3"/>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El proyecto se encuentra inmerso en varias concesiones mineras constituidas, por  lo que deberán entregar los certificados de dominio vigente respectivos, además de la totalidad de los contratos que involucren todas las concesiones involucradas.</w:t>
      </w:r>
    </w:p>
    <w:p w:rsidR="000E1933" w:rsidRPr="000E1933" w:rsidRDefault="000E1933" w:rsidP="000E1933">
      <w:pPr>
        <w:spacing w:after="0" w:line="240" w:lineRule="auto"/>
        <w:rPr>
          <w:rFonts w:ascii="Arial Narrow" w:eastAsia="Times New Roman" w:hAnsi="Arial Narrow" w:cs="Times New Roman"/>
          <w:sz w:val="48"/>
          <w:szCs w:val="48"/>
          <w:lang w:val="es-ES" w:eastAsia="es-ES"/>
        </w:rPr>
      </w:pPr>
    </w:p>
    <w:p w:rsidR="000E1933" w:rsidRDefault="000E1933" w:rsidP="000E1933">
      <w:pPr>
        <w:spacing w:after="0" w:line="240" w:lineRule="auto"/>
        <w:rPr>
          <w:rFonts w:ascii="Arial Narrow" w:eastAsia="Times New Roman" w:hAnsi="Arial Narrow" w:cs="Times New Roman"/>
          <w:sz w:val="48"/>
          <w:szCs w:val="48"/>
          <w:lang w:val="es-ES" w:eastAsia="es-ES"/>
        </w:rPr>
      </w:pPr>
    </w:p>
    <w:p w:rsidR="001148CF" w:rsidRDefault="001148CF" w:rsidP="000E1933">
      <w:pPr>
        <w:spacing w:after="0" w:line="240" w:lineRule="auto"/>
        <w:rPr>
          <w:rFonts w:ascii="Arial Narrow" w:eastAsia="Times New Roman" w:hAnsi="Arial Narrow" w:cs="Times New Roman"/>
          <w:sz w:val="48"/>
          <w:szCs w:val="48"/>
          <w:lang w:val="es-ES" w:eastAsia="es-ES"/>
        </w:rPr>
      </w:pPr>
    </w:p>
    <w:p w:rsidR="001148CF" w:rsidRDefault="001148CF" w:rsidP="000E1933">
      <w:pPr>
        <w:spacing w:after="0" w:line="240" w:lineRule="auto"/>
        <w:rPr>
          <w:rFonts w:ascii="Arial Narrow" w:eastAsia="Times New Roman" w:hAnsi="Arial Narrow" w:cs="Times New Roman"/>
          <w:sz w:val="48"/>
          <w:szCs w:val="48"/>
          <w:lang w:val="es-ES" w:eastAsia="es-ES"/>
        </w:rPr>
      </w:pPr>
    </w:p>
    <w:p w:rsidR="001148CF" w:rsidRDefault="001148CF" w:rsidP="000E1933">
      <w:pPr>
        <w:spacing w:after="0" w:line="240" w:lineRule="auto"/>
        <w:rPr>
          <w:rFonts w:ascii="Arial Narrow" w:eastAsia="Times New Roman" w:hAnsi="Arial Narrow" w:cs="Times New Roman"/>
          <w:sz w:val="48"/>
          <w:szCs w:val="48"/>
          <w:lang w:val="es-ES" w:eastAsia="es-ES"/>
        </w:rPr>
      </w:pPr>
    </w:p>
    <w:p w:rsidR="007F01D1" w:rsidRDefault="007F01D1" w:rsidP="000E1933">
      <w:pPr>
        <w:spacing w:after="0" w:line="240" w:lineRule="auto"/>
        <w:rPr>
          <w:rFonts w:ascii="Arial Narrow" w:eastAsia="Times New Roman" w:hAnsi="Arial Narrow" w:cs="Times New Roman"/>
          <w:sz w:val="48"/>
          <w:szCs w:val="48"/>
          <w:lang w:val="es-ES" w:eastAsia="es-ES"/>
        </w:rPr>
      </w:pPr>
    </w:p>
    <w:p w:rsidR="007F01D1" w:rsidRDefault="007F01D1" w:rsidP="000E1933">
      <w:pPr>
        <w:spacing w:after="0" w:line="240" w:lineRule="auto"/>
        <w:rPr>
          <w:rFonts w:ascii="Arial Narrow" w:eastAsia="Times New Roman" w:hAnsi="Arial Narrow" w:cs="Times New Roman"/>
          <w:sz w:val="48"/>
          <w:szCs w:val="48"/>
          <w:lang w:val="es-ES" w:eastAsia="es-ES"/>
        </w:rPr>
      </w:pPr>
    </w:p>
    <w:p w:rsidR="007F01D1" w:rsidRDefault="007F01D1" w:rsidP="000E1933">
      <w:pPr>
        <w:spacing w:after="0" w:line="240" w:lineRule="auto"/>
        <w:rPr>
          <w:rFonts w:ascii="Arial Narrow" w:eastAsia="Times New Roman" w:hAnsi="Arial Narrow" w:cs="Times New Roman"/>
          <w:sz w:val="48"/>
          <w:szCs w:val="48"/>
          <w:lang w:val="es-ES" w:eastAsia="es-ES"/>
        </w:rPr>
      </w:pPr>
    </w:p>
    <w:p w:rsidR="007F01D1" w:rsidRDefault="007F01D1" w:rsidP="000E1933">
      <w:pPr>
        <w:spacing w:after="0" w:line="240" w:lineRule="auto"/>
        <w:rPr>
          <w:rFonts w:ascii="Arial Narrow" w:eastAsia="Times New Roman" w:hAnsi="Arial Narrow" w:cs="Times New Roman"/>
          <w:sz w:val="48"/>
          <w:szCs w:val="48"/>
          <w:lang w:val="es-ES" w:eastAsia="es-ES"/>
        </w:rPr>
      </w:pPr>
    </w:p>
    <w:p w:rsidR="007F01D1" w:rsidRDefault="007F01D1" w:rsidP="000E1933">
      <w:pPr>
        <w:spacing w:after="0" w:line="240" w:lineRule="auto"/>
        <w:rPr>
          <w:rFonts w:ascii="Arial Narrow" w:eastAsia="Times New Roman" w:hAnsi="Arial Narrow" w:cs="Times New Roman"/>
          <w:sz w:val="48"/>
          <w:szCs w:val="48"/>
          <w:lang w:val="es-ES" w:eastAsia="es-ES"/>
        </w:rPr>
      </w:pPr>
    </w:p>
    <w:p w:rsidR="007F01D1" w:rsidRDefault="007F01D1" w:rsidP="000E1933">
      <w:pPr>
        <w:spacing w:after="0" w:line="240" w:lineRule="auto"/>
        <w:rPr>
          <w:rFonts w:ascii="Arial Narrow" w:eastAsia="Times New Roman" w:hAnsi="Arial Narrow" w:cs="Times New Roman"/>
          <w:sz w:val="48"/>
          <w:szCs w:val="48"/>
          <w:lang w:val="es-ES" w:eastAsia="es-ES"/>
        </w:rPr>
      </w:pPr>
    </w:p>
    <w:p w:rsidR="001148CF" w:rsidRPr="000E1933" w:rsidRDefault="001148CF" w:rsidP="000E1933">
      <w:pPr>
        <w:spacing w:after="0" w:line="240" w:lineRule="auto"/>
        <w:rPr>
          <w:rFonts w:ascii="Arial Narrow" w:eastAsia="Times New Roman" w:hAnsi="Arial Narrow" w:cs="Times New Roman"/>
          <w:sz w:val="48"/>
          <w:szCs w:val="48"/>
          <w:lang w:val="es-ES" w:eastAsia="es-ES"/>
        </w:rPr>
      </w:pPr>
    </w:p>
    <w:p w:rsidR="000E1933" w:rsidRPr="000E1933" w:rsidRDefault="000E1933" w:rsidP="000E1933">
      <w:pPr>
        <w:spacing w:after="0" w:line="240" w:lineRule="auto"/>
        <w:jc w:val="center"/>
        <w:rPr>
          <w:rFonts w:ascii="Arial Narrow" w:eastAsia="Times New Roman" w:hAnsi="Arial Narrow" w:cs="Times New Roman"/>
          <w:sz w:val="56"/>
          <w:szCs w:val="56"/>
          <w:lang w:val="es-ES" w:eastAsia="es-ES"/>
        </w:rPr>
      </w:pPr>
      <w:r w:rsidRPr="000E1933">
        <w:rPr>
          <w:rFonts w:ascii="Arial Narrow" w:eastAsia="Times New Roman" w:hAnsi="Arial Narrow" w:cs="Times New Roman"/>
          <w:sz w:val="56"/>
          <w:szCs w:val="56"/>
          <w:lang w:val="es-ES" w:eastAsia="es-ES"/>
        </w:rPr>
        <w:t>“</w:t>
      </w:r>
      <w:r w:rsidR="00090730">
        <w:rPr>
          <w:rFonts w:ascii="Arial Narrow" w:eastAsia="Times New Roman" w:hAnsi="Arial Narrow" w:cs="Times New Roman"/>
          <w:sz w:val="56"/>
          <w:szCs w:val="56"/>
          <w:lang w:val="es-ES" w:eastAsia="es-ES"/>
        </w:rPr>
        <w:t xml:space="preserve">RESPUESTA A OBSERVACIONES </w:t>
      </w:r>
      <w:r w:rsidRPr="000E1933">
        <w:rPr>
          <w:rFonts w:ascii="Arial Narrow" w:eastAsia="Times New Roman" w:hAnsi="Arial Narrow" w:cs="Times New Roman"/>
          <w:sz w:val="56"/>
          <w:szCs w:val="56"/>
          <w:lang w:val="es-ES" w:eastAsia="es-ES"/>
        </w:rPr>
        <w:t xml:space="preserve">PROYECTO </w:t>
      </w:r>
      <w:r w:rsidR="00AF5271">
        <w:rPr>
          <w:rFonts w:ascii="Arial Narrow" w:eastAsia="Times New Roman" w:hAnsi="Arial Narrow" w:cs="Times New Roman"/>
          <w:sz w:val="56"/>
          <w:szCs w:val="56"/>
          <w:lang w:val="es-ES" w:eastAsia="es-ES"/>
        </w:rPr>
        <w:t>LA OVEJA</w:t>
      </w:r>
      <w:r w:rsidRPr="000E1933">
        <w:rPr>
          <w:rFonts w:ascii="Arial Narrow" w:eastAsia="Times New Roman" w:hAnsi="Arial Narrow" w:cs="Times New Roman"/>
          <w:sz w:val="56"/>
          <w:szCs w:val="56"/>
          <w:lang w:val="es-ES" w:eastAsia="es-ES"/>
        </w:rPr>
        <w:t>”</w:t>
      </w:r>
    </w:p>
    <w:p w:rsidR="000E1933" w:rsidRPr="000E1933" w:rsidRDefault="000E1933" w:rsidP="000E1933">
      <w:pPr>
        <w:spacing w:after="0" w:line="240" w:lineRule="auto"/>
        <w:jc w:val="center"/>
        <w:rPr>
          <w:rFonts w:ascii="Arial Narrow" w:eastAsia="Times New Roman" w:hAnsi="Arial Narrow" w:cs="Times New Roman"/>
          <w:color w:val="0070C0"/>
          <w:sz w:val="48"/>
          <w:szCs w:val="48"/>
          <w:lang w:val="es-ES" w:eastAsia="es-ES"/>
        </w:rPr>
      </w:pPr>
    </w:p>
    <w:p w:rsidR="000E1933" w:rsidRPr="000E1933" w:rsidRDefault="000E1933" w:rsidP="000E1933">
      <w:pPr>
        <w:spacing w:after="0" w:line="240" w:lineRule="auto"/>
        <w:jc w:val="center"/>
        <w:rPr>
          <w:rFonts w:ascii="Arial Narrow" w:eastAsia="Times New Roman" w:hAnsi="Arial Narrow" w:cs="Times New Roman"/>
          <w:color w:val="0070C0"/>
          <w:sz w:val="48"/>
          <w:szCs w:val="48"/>
          <w:lang w:val="es-ES" w:eastAsia="es-ES"/>
        </w:rPr>
      </w:pPr>
    </w:p>
    <w:p w:rsidR="000E1933" w:rsidRPr="000E1933" w:rsidRDefault="000E1933" w:rsidP="000E1933">
      <w:pPr>
        <w:spacing w:after="0" w:line="240" w:lineRule="auto"/>
        <w:jc w:val="center"/>
        <w:rPr>
          <w:rFonts w:ascii="Arial Narrow" w:eastAsia="Times New Roman" w:hAnsi="Arial Narrow" w:cs="Times New Roman"/>
          <w:color w:val="0070C0"/>
          <w:sz w:val="48"/>
          <w:szCs w:val="48"/>
          <w:lang w:val="es-ES" w:eastAsia="es-ES"/>
        </w:rPr>
      </w:pPr>
    </w:p>
    <w:p w:rsidR="000E1933" w:rsidRPr="000E1933" w:rsidRDefault="000E1933" w:rsidP="000E1933">
      <w:pPr>
        <w:spacing w:after="0" w:line="240" w:lineRule="auto"/>
        <w:jc w:val="center"/>
        <w:rPr>
          <w:rFonts w:ascii="Arial Narrow" w:eastAsia="Times New Roman" w:hAnsi="Arial Narrow" w:cs="Times New Roman"/>
          <w:color w:val="0070C0"/>
          <w:sz w:val="48"/>
          <w:szCs w:val="48"/>
          <w:lang w:val="es-ES" w:eastAsia="es-ES"/>
        </w:rPr>
      </w:pPr>
    </w:p>
    <w:p w:rsidR="000E1933" w:rsidRPr="000E1933" w:rsidRDefault="000E1933" w:rsidP="000E1933">
      <w:pPr>
        <w:spacing w:after="0" w:line="240" w:lineRule="auto"/>
        <w:jc w:val="center"/>
        <w:rPr>
          <w:rFonts w:ascii="Arial Narrow" w:eastAsia="Times New Roman" w:hAnsi="Arial Narrow" w:cs="Times New Roman"/>
          <w:color w:val="0070C0"/>
          <w:sz w:val="48"/>
          <w:szCs w:val="48"/>
          <w:lang w:val="es-ES" w:eastAsia="es-ES"/>
        </w:rPr>
      </w:pPr>
    </w:p>
    <w:p w:rsidR="000E1933" w:rsidRPr="000E1933" w:rsidRDefault="000E1933" w:rsidP="000E1933">
      <w:pPr>
        <w:spacing w:after="0" w:line="240" w:lineRule="auto"/>
        <w:jc w:val="center"/>
        <w:rPr>
          <w:rFonts w:ascii="Arial Narrow" w:eastAsia="Times New Roman" w:hAnsi="Arial Narrow" w:cs="Times New Roman"/>
          <w:color w:val="0070C0"/>
          <w:sz w:val="48"/>
          <w:szCs w:val="48"/>
          <w:lang w:val="es-ES" w:eastAsia="es-ES"/>
        </w:rPr>
      </w:pPr>
    </w:p>
    <w:p w:rsidR="000E1933" w:rsidRPr="000E1933" w:rsidRDefault="000E1933" w:rsidP="000E1933">
      <w:pPr>
        <w:spacing w:after="0" w:line="240" w:lineRule="auto"/>
        <w:jc w:val="center"/>
        <w:rPr>
          <w:rFonts w:ascii="Arial Narrow" w:eastAsia="Times New Roman" w:hAnsi="Arial Narrow" w:cs="Times New Roman"/>
          <w:color w:val="0070C0"/>
          <w:sz w:val="48"/>
          <w:szCs w:val="48"/>
          <w:lang w:val="es-ES" w:eastAsia="es-ES"/>
        </w:rPr>
      </w:pPr>
    </w:p>
    <w:p w:rsidR="001C5471" w:rsidRDefault="001C5471" w:rsidP="001C5471">
      <w:pPr>
        <w:spacing w:line="240" w:lineRule="auto"/>
        <w:rPr>
          <w:rFonts w:ascii="Arial" w:eastAsiaTheme="minorHAnsi" w:hAnsi="Arial" w:cs="Arial"/>
          <w:b/>
          <w:sz w:val="24"/>
          <w:szCs w:val="24"/>
          <w:lang w:val="es-ES" w:eastAsia="en-US"/>
        </w:rPr>
      </w:pPr>
    </w:p>
    <w:p w:rsidR="007F01D1" w:rsidRDefault="007F01D1" w:rsidP="001C5471">
      <w:pPr>
        <w:spacing w:line="240" w:lineRule="auto"/>
        <w:rPr>
          <w:rFonts w:ascii="Arial" w:eastAsiaTheme="minorHAnsi" w:hAnsi="Arial" w:cs="Arial"/>
          <w:b/>
          <w:sz w:val="24"/>
          <w:szCs w:val="24"/>
          <w:lang w:val="es-ES" w:eastAsia="en-US"/>
        </w:rPr>
      </w:pPr>
    </w:p>
    <w:p w:rsidR="007F01D1" w:rsidRDefault="007F01D1" w:rsidP="001C5471">
      <w:pPr>
        <w:spacing w:line="240" w:lineRule="auto"/>
        <w:rPr>
          <w:rFonts w:ascii="Arial" w:eastAsiaTheme="minorHAnsi" w:hAnsi="Arial" w:cs="Arial"/>
          <w:b/>
          <w:sz w:val="24"/>
          <w:szCs w:val="24"/>
          <w:lang w:val="es-ES" w:eastAsia="en-US"/>
        </w:rPr>
      </w:pPr>
    </w:p>
    <w:p w:rsidR="007F01D1" w:rsidRPr="000E1933" w:rsidRDefault="007F01D1" w:rsidP="001C5471">
      <w:pPr>
        <w:spacing w:line="240" w:lineRule="auto"/>
        <w:rPr>
          <w:rFonts w:ascii="Arial" w:eastAsiaTheme="minorHAnsi" w:hAnsi="Arial" w:cs="Arial"/>
          <w:b/>
          <w:sz w:val="24"/>
          <w:szCs w:val="24"/>
          <w:lang w:val="es-ES" w:eastAsia="en-US"/>
        </w:rPr>
      </w:pPr>
    </w:p>
    <w:p w:rsidR="000E1933" w:rsidRDefault="000E1933"/>
    <w:p w:rsidR="000E1933" w:rsidRDefault="000E1933"/>
    <w:p w:rsidR="00090730" w:rsidRDefault="00090730" w:rsidP="000E1933">
      <w:pPr>
        <w:spacing w:line="360" w:lineRule="auto"/>
        <w:jc w:val="both"/>
        <w:rPr>
          <w:rFonts w:ascii="Arial" w:eastAsia="Calibri" w:hAnsi="Arial" w:cs="Arial"/>
          <w:b/>
          <w:sz w:val="24"/>
          <w:szCs w:val="24"/>
          <w:lang w:eastAsia="en-US"/>
        </w:rPr>
      </w:pPr>
    </w:p>
    <w:p w:rsidR="00AE0E84" w:rsidRDefault="000B7888" w:rsidP="000B7888">
      <w:pPr>
        <w:pStyle w:val="Prrafodelista"/>
        <w:numPr>
          <w:ilvl w:val="0"/>
          <w:numId w:val="5"/>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lastRenderedPageBreak/>
        <w:t>El proyecto minero no cuenta con una resolución de polvorín, esto en relación a lo dispuesto por la ley 17.798. Para realizar la operación de tronadura la empresa contratará los servicios de empresa especializada en explosivos, por lo cual no es necesario la utilización de polvorín</w:t>
      </w:r>
      <w:r w:rsidR="00AE0E84">
        <w:rPr>
          <w:rFonts w:ascii="Arial" w:eastAsia="Times New Roman" w:hAnsi="Arial" w:cs="Arial"/>
          <w:sz w:val="24"/>
          <w:szCs w:val="24"/>
          <w:lang w:val="es-ES" w:eastAsia="es-ES"/>
        </w:rPr>
        <w:t xml:space="preserve"> estable</w:t>
      </w:r>
      <w:r>
        <w:rPr>
          <w:rFonts w:ascii="Arial" w:eastAsia="Times New Roman" w:hAnsi="Arial" w:cs="Arial"/>
          <w:sz w:val="24"/>
          <w:szCs w:val="24"/>
          <w:lang w:val="es-ES" w:eastAsia="es-ES"/>
        </w:rPr>
        <w:t>.</w:t>
      </w:r>
    </w:p>
    <w:p w:rsidR="000B7888" w:rsidRDefault="000B7888" w:rsidP="00AE0E84">
      <w:pPr>
        <w:pStyle w:val="Prrafodelista"/>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En el proyecto dice claramente que se contratará los servicios externos </w:t>
      </w:r>
      <w:r w:rsidR="00AE0E84">
        <w:rPr>
          <w:rFonts w:ascii="Arial" w:eastAsia="Times New Roman" w:hAnsi="Arial" w:cs="Arial"/>
          <w:sz w:val="24"/>
          <w:szCs w:val="24"/>
          <w:lang w:val="es-ES" w:eastAsia="es-ES"/>
        </w:rPr>
        <w:t xml:space="preserve">para realizar la operación de tronadura. Por lo cual la empresa contratista dispondrá de un polvorín móvil. </w:t>
      </w:r>
    </w:p>
    <w:p w:rsidR="00AE0E84" w:rsidRDefault="00AE0E84" w:rsidP="00AE0E84">
      <w:pPr>
        <w:spacing w:after="0" w:line="360" w:lineRule="auto"/>
        <w:jc w:val="both"/>
        <w:rPr>
          <w:rFonts w:ascii="Arial" w:eastAsia="Times New Roman" w:hAnsi="Arial" w:cs="Arial"/>
          <w:sz w:val="24"/>
          <w:szCs w:val="24"/>
          <w:lang w:val="es-ES" w:eastAsia="es-ES"/>
        </w:rPr>
      </w:pPr>
    </w:p>
    <w:p w:rsidR="00AE0E84" w:rsidRDefault="00AE0E84" w:rsidP="00AE0E84">
      <w:pPr>
        <w:pStyle w:val="Prrafodelista"/>
        <w:numPr>
          <w:ilvl w:val="0"/>
          <w:numId w:val="5"/>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La empresa deberá aclarar la información entregada en relación al consumo de explosivo, ya que carece de la memoria de cálculo asociada.</w:t>
      </w:r>
    </w:p>
    <w:p w:rsidR="00AE0E84" w:rsidRPr="00AE0E84" w:rsidRDefault="00AE0E84" w:rsidP="00AE0E84">
      <w:pPr>
        <w:spacing w:after="0" w:line="360" w:lineRule="auto"/>
        <w:jc w:val="both"/>
        <w:rPr>
          <w:rFonts w:ascii="Arial" w:eastAsia="Times New Roman" w:hAnsi="Arial" w:cs="Arial"/>
          <w:sz w:val="24"/>
          <w:szCs w:val="24"/>
          <w:lang w:val="es-ES" w:eastAsia="es-ES"/>
        </w:rPr>
      </w:pPr>
    </w:p>
    <w:tbl>
      <w:tblPr>
        <w:tblW w:w="563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84"/>
        <w:gridCol w:w="361"/>
        <w:gridCol w:w="6059"/>
      </w:tblGrid>
      <w:tr w:rsidR="003404E7" w:rsidRPr="003404E7" w:rsidTr="00465778">
        <w:tc>
          <w:tcPr>
            <w:tcW w:w="1854" w:type="pct"/>
          </w:tcPr>
          <w:p w:rsidR="003404E7" w:rsidRPr="003404E7" w:rsidRDefault="003404E7" w:rsidP="003404E7">
            <w:pPr>
              <w:spacing w:after="0" w:line="360" w:lineRule="auto"/>
              <w:jc w:val="both"/>
              <w:rPr>
                <w:rFonts w:ascii="Arial" w:eastAsia="Times New Roman" w:hAnsi="Arial" w:cs="Arial"/>
                <w:b/>
                <w:snapToGrid w:val="0"/>
                <w:sz w:val="24"/>
                <w:szCs w:val="24"/>
                <w:lang w:val="es-ES" w:eastAsia="es-ES"/>
              </w:rPr>
            </w:pPr>
            <w:r w:rsidRPr="003404E7">
              <w:rPr>
                <w:rFonts w:ascii="Arial" w:eastAsia="Times New Roman" w:hAnsi="Arial" w:cs="Arial"/>
                <w:b/>
                <w:snapToGrid w:val="0"/>
                <w:sz w:val="24"/>
                <w:szCs w:val="24"/>
                <w:lang w:val="es-ES" w:eastAsia="es-ES"/>
              </w:rPr>
              <w:t>Explosivos a utilizar</w:t>
            </w:r>
          </w:p>
        </w:tc>
        <w:tc>
          <w:tcPr>
            <w:tcW w:w="177" w:type="pct"/>
          </w:tcPr>
          <w:p w:rsidR="003404E7" w:rsidRPr="003404E7" w:rsidRDefault="003404E7" w:rsidP="003404E7">
            <w:pPr>
              <w:spacing w:after="0" w:line="360" w:lineRule="auto"/>
              <w:jc w:val="both"/>
              <w:rPr>
                <w:rFonts w:ascii="Arial" w:eastAsia="Times New Roman" w:hAnsi="Arial" w:cs="Arial"/>
                <w:b/>
                <w:snapToGrid w:val="0"/>
                <w:sz w:val="24"/>
                <w:szCs w:val="24"/>
                <w:lang w:val="es-ES" w:eastAsia="es-ES"/>
              </w:rPr>
            </w:pPr>
            <w:r w:rsidRPr="003404E7">
              <w:rPr>
                <w:rFonts w:ascii="Arial" w:eastAsia="Times New Roman" w:hAnsi="Arial" w:cs="Arial"/>
                <w:b/>
                <w:snapToGrid w:val="0"/>
                <w:sz w:val="24"/>
                <w:szCs w:val="24"/>
                <w:lang w:val="es-ES" w:eastAsia="es-ES"/>
              </w:rPr>
              <w:t>:</w:t>
            </w:r>
          </w:p>
        </w:tc>
        <w:tc>
          <w:tcPr>
            <w:tcW w:w="2969" w:type="pct"/>
          </w:tcPr>
          <w:p w:rsidR="003404E7" w:rsidRPr="003404E7" w:rsidRDefault="003404E7" w:rsidP="003404E7">
            <w:pPr>
              <w:spacing w:after="0" w:line="360" w:lineRule="auto"/>
              <w:jc w:val="both"/>
              <w:rPr>
                <w:rFonts w:ascii="Arial" w:eastAsia="Times New Roman" w:hAnsi="Arial" w:cs="Arial"/>
                <w:sz w:val="24"/>
                <w:szCs w:val="24"/>
                <w:lang w:val="es-ES" w:eastAsia="es-ES"/>
              </w:rPr>
            </w:pPr>
            <w:r w:rsidRPr="003404E7">
              <w:rPr>
                <w:rFonts w:ascii="Arial" w:eastAsia="Times New Roman" w:hAnsi="Arial" w:cs="Arial"/>
                <w:sz w:val="24"/>
                <w:szCs w:val="24"/>
                <w:lang w:val="es-ES" w:eastAsia="es-ES"/>
              </w:rPr>
              <w:t>Para realizar las labores de tronadura y utilización de explosivos la empresa contratara los servicios externos de contratistas autorizados.</w:t>
            </w:r>
          </w:p>
          <w:p w:rsidR="003404E7" w:rsidRPr="003404E7" w:rsidRDefault="003404E7" w:rsidP="003404E7">
            <w:pPr>
              <w:spacing w:after="0" w:line="360" w:lineRule="auto"/>
              <w:jc w:val="both"/>
              <w:rPr>
                <w:rFonts w:ascii="Arial" w:eastAsia="Times New Roman" w:hAnsi="Arial" w:cs="Arial"/>
                <w:sz w:val="24"/>
                <w:szCs w:val="24"/>
                <w:lang w:val="es-ES" w:eastAsia="es-ES"/>
              </w:rPr>
            </w:pPr>
            <w:r w:rsidRPr="003404E7">
              <w:rPr>
                <w:rFonts w:ascii="Arial" w:eastAsia="Times New Roman" w:hAnsi="Arial" w:cs="Arial"/>
                <w:sz w:val="24"/>
                <w:szCs w:val="24"/>
                <w:lang w:val="es-ES" w:eastAsia="es-ES"/>
              </w:rPr>
              <w:t>El consumo mensual de explosivos para Proyecto se detalla en la siguiente forma:</w:t>
            </w:r>
          </w:p>
          <w:p w:rsidR="003404E7" w:rsidRPr="003404E7" w:rsidRDefault="003404E7" w:rsidP="003404E7">
            <w:pPr>
              <w:spacing w:after="0" w:line="360" w:lineRule="auto"/>
              <w:jc w:val="both"/>
              <w:rPr>
                <w:rFonts w:ascii="Arial" w:eastAsia="Times New Roman" w:hAnsi="Arial" w:cs="Arial"/>
                <w:sz w:val="24"/>
                <w:szCs w:val="24"/>
                <w:u w:val="single"/>
                <w:lang w:val="es-ES" w:eastAsia="es-ES"/>
              </w:rPr>
            </w:pPr>
            <w:r w:rsidRPr="003404E7">
              <w:rPr>
                <w:rFonts w:ascii="Arial" w:eastAsia="Times New Roman" w:hAnsi="Arial" w:cs="Arial"/>
                <w:sz w:val="24"/>
                <w:szCs w:val="24"/>
                <w:u w:val="single"/>
                <w:lang w:val="es-ES" w:eastAsia="es-ES"/>
              </w:rPr>
              <w:t>Agentes de Tronadura</w:t>
            </w:r>
          </w:p>
          <w:p w:rsidR="003404E7" w:rsidRPr="003404E7" w:rsidRDefault="003404E7" w:rsidP="003404E7">
            <w:pPr>
              <w:spacing w:after="0" w:line="360" w:lineRule="auto"/>
              <w:jc w:val="both"/>
              <w:rPr>
                <w:rFonts w:ascii="Arial" w:eastAsia="Times New Roman" w:hAnsi="Arial" w:cs="Arial"/>
                <w:sz w:val="24"/>
                <w:szCs w:val="24"/>
                <w:lang w:val="es-ES" w:eastAsia="es-ES"/>
              </w:rPr>
            </w:pPr>
            <w:r w:rsidRPr="003404E7">
              <w:rPr>
                <w:rFonts w:ascii="Arial" w:eastAsia="Times New Roman" w:hAnsi="Arial" w:cs="Arial"/>
                <w:sz w:val="24"/>
                <w:szCs w:val="24"/>
                <w:lang w:val="es-ES" w:eastAsia="es-ES"/>
              </w:rPr>
              <w:t xml:space="preserve">ANFO             </w:t>
            </w:r>
            <w:r w:rsidRPr="003404E7">
              <w:rPr>
                <w:rFonts w:ascii="Arial" w:eastAsia="Times New Roman" w:hAnsi="Arial" w:cs="Arial"/>
                <w:sz w:val="24"/>
                <w:szCs w:val="24"/>
                <w:lang w:val="es-ES" w:eastAsia="es-ES"/>
              </w:rPr>
              <w:tab/>
              <w:t>: 35  sacos/mes (25 kg c/u)</w:t>
            </w:r>
          </w:p>
          <w:p w:rsidR="003404E7" w:rsidRPr="003404E7" w:rsidRDefault="003404E7" w:rsidP="003404E7">
            <w:pPr>
              <w:spacing w:after="0" w:line="360" w:lineRule="auto"/>
              <w:jc w:val="both"/>
              <w:rPr>
                <w:rFonts w:ascii="Arial" w:eastAsia="Times New Roman" w:hAnsi="Arial" w:cs="Arial"/>
                <w:sz w:val="24"/>
                <w:szCs w:val="24"/>
                <w:lang w:val="es-ES" w:eastAsia="es-ES"/>
              </w:rPr>
            </w:pPr>
            <w:proofErr w:type="spellStart"/>
            <w:r w:rsidRPr="003404E7">
              <w:rPr>
                <w:rFonts w:ascii="Arial" w:eastAsia="Times New Roman" w:hAnsi="Arial" w:cs="Arial"/>
                <w:sz w:val="24"/>
                <w:szCs w:val="24"/>
                <w:lang w:val="es-ES" w:eastAsia="es-ES"/>
              </w:rPr>
              <w:t>Tronex</w:t>
            </w:r>
            <w:proofErr w:type="spellEnd"/>
            <w:r w:rsidRPr="003404E7">
              <w:rPr>
                <w:rFonts w:ascii="Arial" w:eastAsia="Times New Roman" w:hAnsi="Arial" w:cs="Arial"/>
                <w:sz w:val="24"/>
                <w:szCs w:val="24"/>
                <w:lang w:val="es-ES" w:eastAsia="es-ES"/>
              </w:rPr>
              <w:t xml:space="preserve">            </w:t>
            </w:r>
            <w:r w:rsidRPr="003404E7">
              <w:rPr>
                <w:rFonts w:ascii="Arial" w:eastAsia="Times New Roman" w:hAnsi="Arial" w:cs="Arial"/>
                <w:sz w:val="24"/>
                <w:szCs w:val="24"/>
                <w:lang w:val="es-ES" w:eastAsia="es-ES"/>
              </w:rPr>
              <w:tab/>
              <w:t xml:space="preserve">: 700 unidades/mes </w:t>
            </w:r>
          </w:p>
          <w:p w:rsidR="003404E7" w:rsidRPr="003404E7" w:rsidRDefault="003404E7" w:rsidP="003404E7">
            <w:pPr>
              <w:spacing w:after="0" w:line="360" w:lineRule="auto"/>
              <w:jc w:val="both"/>
              <w:rPr>
                <w:rFonts w:ascii="Arial" w:eastAsia="Times New Roman" w:hAnsi="Arial" w:cs="Arial"/>
                <w:sz w:val="24"/>
                <w:szCs w:val="24"/>
                <w:u w:val="single"/>
                <w:lang w:val="es-ES" w:eastAsia="es-ES"/>
              </w:rPr>
            </w:pPr>
            <w:r w:rsidRPr="003404E7">
              <w:rPr>
                <w:rFonts w:ascii="Arial" w:eastAsia="Times New Roman" w:hAnsi="Arial" w:cs="Arial"/>
                <w:sz w:val="24"/>
                <w:szCs w:val="24"/>
                <w:u w:val="single"/>
                <w:lang w:val="es-ES" w:eastAsia="es-ES"/>
              </w:rPr>
              <w:t>Accesorios:</w:t>
            </w:r>
          </w:p>
          <w:p w:rsidR="003404E7" w:rsidRPr="003404E7" w:rsidRDefault="003404E7" w:rsidP="003404E7">
            <w:pPr>
              <w:spacing w:after="0" w:line="360" w:lineRule="auto"/>
              <w:jc w:val="both"/>
              <w:rPr>
                <w:rFonts w:ascii="Arial" w:eastAsia="Times New Roman" w:hAnsi="Arial" w:cs="Arial"/>
                <w:sz w:val="24"/>
                <w:szCs w:val="24"/>
                <w:lang w:val="es-ES" w:eastAsia="es-ES"/>
              </w:rPr>
            </w:pPr>
            <w:r w:rsidRPr="003404E7">
              <w:rPr>
                <w:rFonts w:ascii="Arial" w:eastAsia="Times New Roman" w:hAnsi="Arial" w:cs="Arial"/>
                <w:sz w:val="24"/>
                <w:szCs w:val="24"/>
                <w:lang w:val="es-ES" w:eastAsia="es-ES"/>
              </w:rPr>
              <w:t xml:space="preserve">Guía Lenta       </w:t>
            </w:r>
            <w:r w:rsidRPr="003404E7">
              <w:rPr>
                <w:rFonts w:ascii="Arial" w:eastAsia="Times New Roman" w:hAnsi="Arial" w:cs="Arial"/>
                <w:sz w:val="24"/>
                <w:szCs w:val="24"/>
                <w:lang w:val="es-ES" w:eastAsia="es-ES"/>
              </w:rPr>
              <w:tab/>
              <w:t xml:space="preserve">: 2500 </w:t>
            </w:r>
            <w:proofErr w:type="spellStart"/>
            <w:r w:rsidRPr="003404E7">
              <w:rPr>
                <w:rFonts w:ascii="Arial" w:eastAsia="Times New Roman" w:hAnsi="Arial" w:cs="Arial"/>
                <w:sz w:val="24"/>
                <w:szCs w:val="24"/>
                <w:lang w:val="es-ES" w:eastAsia="es-ES"/>
              </w:rPr>
              <w:t>mts</w:t>
            </w:r>
            <w:proofErr w:type="spellEnd"/>
            <w:r w:rsidRPr="003404E7">
              <w:rPr>
                <w:rFonts w:ascii="Arial" w:eastAsia="Times New Roman" w:hAnsi="Arial" w:cs="Arial"/>
                <w:sz w:val="24"/>
                <w:szCs w:val="24"/>
                <w:lang w:val="es-ES" w:eastAsia="es-ES"/>
              </w:rPr>
              <w:t>/mes</w:t>
            </w:r>
          </w:p>
          <w:p w:rsidR="003404E7" w:rsidRPr="003404E7" w:rsidRDefault="003404E7" w:rsidP="003404E7">
            <w:pPr>
              <w:spacing w:after="0" w:line="360" w:lineRule="auto"/>
              <w:jc w:val="both"/>
              <w:rPr>
                <w:rFonts w:ascii="Arial" w:eastAsia="Times New Roman" w:hAnsi="Arial" w:cs="Arial"/>
                <w:sz w:val="24"/>
                <w:szCs w:val="24"/>
                <w:lang w:val="es-ES" w:eastAsia="es-ES"/>
              </w:rPr>
            </w:pPr>
            <w:r w:rsidRPr="003404E7">
              <w:rPr>
                <w:rFonts w:ascii="Arial" w:eastAsia="Times New Roman" w:hAnsi="Arial" w:cs="Arial"/>
                <w:sz w:val="24"/>
                <w:szCs w:val="24"/>
                <w:lang w:val="es-ES" w:eastAsia="es-ES"/>
              </w:rPr>
              <w:t>Detonante Nº 8</w:t>
            </w:r>
            <w:r w:rsidRPr="003404E7">
              <w:rPr>
                <w:rFonts w:ascii="Arial" w:eastAsia="Times New Roman" w:hAnsi="Arial" w:cs="Arial"/>
                <w:sz w:val="24"/>
                <w:szCs w:val="24"/>
                <w:lang w:val="es-ES" w:eastAsia="es-ES"/>
              </w:rPr>
              <w:tab/>
              <w:t>:   700 Unidades/mes</w:t>
            </w:r>
          </w:p>
          <w:p w:rsidR="003404E7" w:rsidRPr="003404E7" w:rsidRDefault="003404E7" w:rsidP="003404E7">
            <w:pPr>
              <w:spacing w:after="0" w:line="360" w:lineRule="auto"/>
              <w:jc w:val="both"/>
              <w:rPr>
                <w:rFonts w:ascii="Arial" w:eastAsia="Times New Roman" w:hAnsi="Arial" w:cs="Arial"/>
                <w:sz w:val="24"/>
                <w:szCs w:val="24"/>
                <w:lang w:val="es-ES" w:eastAsia="es-ES"/>
              </w:rPr>
            </w:pPr>
            <w:r w:rsidRPr="003404E7">
              <w:rPr>
                <w:rFonts w:ascii="Arial" w:eastAsia="Times New Roman" w:hAnsi="Arial" w:cs="Arial"/>
                <w:sz w:val="24"/>
                <w:szCs w:val="24"/>
                <w:lang w:val="es-ES" w:eastAsia="es-ES"/>
              </w:rPr>
              <w:t>Cordón Detonante</w:t>
            </w:r>
            <w:r w:rsidRPr="003404E7">
              <w:rPr>
                <w:rFonts w:ascii="Arial" w:eastAsia="Times New Roman" w:hAnsi="Arial" w:cs="Arial"/>
                <w:sz w:val="24"/>
                <w:szCs w:val="24"/>
                <w:lang w:val="es-ES" w:eastAsia="es-ES"/>
              </w:rPr>
              <w:tab/>
              <w:t xml:space="preserve">: 1500 </w:t>
            </w:r>
            <w:proofErr w:type="spellStart"/>
            <w:r w:rsidRPr="003404E7">
              <w:rPr>
                <w:rFonts w:ascii="Arial" w:eastAsia="Times New Roman" w:hAnsi="Arial" w:cs="Arial"/>
                <w:sz w:val="24"/>
                <w:szCs w:val="24"/>
                <w:lang w:val="es-ES" w:eastAsia="es-ES"/>
              </w:rPr>
              <w:t>mts</w:t>
            </w:r>
            <w:proofErr w:type="spellEnd"/>
            <w:r w:rsidRPr="003404E7">
              <w:rPr>
                <w:rFonts w:ascii="Arial" w:eastAsia="Times New Roman" w:hAnsi="Arial" w:cs="Arial"/>
                <w:sz w:val="24"/>
                <w:szCs w:val="24"/>
                <w:lang w:val="es-ES" w:eastAsia="es-ES"/>
              </w:rPr>
              <w:t>/mes</w:t>
            </w:r>
          </w:p>
        </w:tc>
      </w:tr>
    </w:tbl>
    <w:p w:rsidR="00A34BA0" w:rsidRDefault="00A34BA0" w:rsidP="00A34BA0">
      <w:pPr>
        <w:spacing w:line="360" w:lineRule="auto"/>
        <w:jc w:val="both"/>
        <w:rPr>
          <w:rFonts w:ascii="Arial" w:eastAsia="Calibri" w:hAnsi="Arial" w:cs="Arial"/>
          <w:b/>
          <w:sz w:val="24"/>
          <w:szCs w:val="24"/>
          <w:lang w:val="es-ES" w:eastAsia="en-US"/>
        </w:rPr>
      </w:pPr>
    </w:p>
    <w:p w:rsidR="00FF0830" w:rsidRDefault="00FF0830" w:rsidP="00A34BA0">
      <w:pPr>
        <w:spacing w:line="360" w:lineRule="auto"/>
        <w:jc w:val="both"/>
        <w:rPr>
          <w:rFonts w:ascii="Arial" w:eastAsia="Calibri" w:hAnsi="Arial" w:cs="Arial"/>
          <w:b/>
          <w:sz w:val="24"/>
          <w:szCs w:val="24"/>
          <w:lang w:val="es-ES" w:eastAsia="en-US"/>
        </w:rPr>
      </w:pPr>
    </w:p>
    <w:p w:rsidR="00FF0830" w:rsidRDefault="00FF0830" w:rsidP="00A34BA0">
      <w:pPr>
        <w:spacing w:line="360" w:lineRule="auto"/>
        <w:jc w:val="both"/>
        <w:rPr>
          <w:rFonts w:ascii="Arial" w:eastAsia="Calibri" w:hAnsi="Arial" w:cs="Arial"/>
          <w:b/>
          <w:sz w:val="24"/>
          <w:szCs w:val="24"/>
          <w:lang w:val="es-ES" w:eastAsia="en-US"/>
        </w:rPr>
      </w:pPr>
    </w:p>
    <w:p w:rsidR="00FF0830" w:rsidRDefault="00FF0830" w:rsidP="00A34BA0">
      <w:pPr>
        <w:spacing w:line="360" w:lineRule="auto"/>
        <w:jc w:val="both"/>
        <w:rPr>
          <w:rFonts w:ascii="Arial" w:eastAsia="Calibri" w:hAnsi="Arial" w:cs="Arial"/>
          <w:b/>
          <w:sz w:val="24"/>
          <w:szCs w:val="24"/>
          <w:lang w:val="es-ES" w:eastAsia="en-US"/>
        </w:rPr>
      </w:pPr>
    </w:p>
    <w:p w:rsidR="00FF0830" w:rsidRDefault="00FF0830" w:rsidP="00A34BA0">
      <w:pPr>
        <w:spacing w:line="360" w:lineRule="auto"/>
        <w:jc w:val="both"/>
        <w:rPr>
          <w:rFonts w:ascii="Arial" w:eastAsia="Calibri" w:hAnsi="Arial" w:cs="Arial"/>
          <w:b/>
          <w:sz w:val="24"/>
          <w:szCs w:val="24"/>
          <w:lang w:val="es-ES" w:eastAsia="en-US"/>
        </w:rPr>
      </w:pPr>
    </w:p>
    <w:p w:rsidR="00FF0830" w:rsidRDefault="00FF0830" w:rsidP="00A34BA0">
      <w:pPr>
        <w:spacing w:line="360" w:lineRule="auto"/>
        <w:jc w:val="both"/>
        <w:rPr>
          <w:rFonts w:ascii="Arial" w:eastAsia="Calibri" w:hAnsi="Arial" w:cs="Arial"/>
          <w:b/>
          <w:sz w:val="24"/>
          <w:szCs w:val="24"/>
          <w:lang w:val="es-ES" w:eastAsia="en-US"/>
        </w:rPr>
      </w:pPr>
    </w:p>
    <w:p w:rsidR="00FF0830" w:rsidRDefault="00FF0830" w:rsidP="00A34BA0">
      <w:pPr>
        <w:spacing w:line="360" w:lineRule="auto"/>
        <w:jc w:val="both"/>
        <w:rPr>
          <w:rFonts w:ascii="Arial" w:eastAsia="Calibri" w:hAnsi="Arial" w:cs="Arial"/>
          <w:b/>
          <w:sz w:val="24"/>
          <w:szCs w:val="24"/>
          <w:lang w:val="es-ES" w:eastAsia="en-US"/>
        </w:rPr>
        <w:sectPr w:rsidR="00FF0830" w:rsidSect="00997562">
          <w:pgSz w:w="12240" w:h="15840"/>
          <w:pgMar w:top="1417" w:right="1701" w:bottom="1417" w:left="1701" w:header="708" w:footer="708" w:gutter="0"/>
          <w:cols w:space="708"/>
          <w:docGrid w:linePitch="360"/>
        </w:sectPr>
      </w:pPr>
    </w:p>
    <w:p w:rsidR="00FF0830" w:rsidRDefault="00FF0830" w:rsidP="00A34BA0">
      <w:pPr>
        <w:spacing w:line="360" w:lineRule="auto"/>
        <w:jc w:val="both"/>
        <w:rPr>
          <w:rFonts w:ascii="Arial" w:eastAsia="Calibri" w:hAnsi="Arial" w:cs="Arial"/>
          <w:b/>
          <w:sz w:val="24"/>
          <w:szCs w:val="24"/>
          <w:lang w:val="es-ES" w:eastAsia="en-US"/>
        </w:rPr>
      </w:pPr>
      <w:r w:rsidRPr="00FF0830">
        <w:rPr>
          <w:noProof/>
        </w:rPr>
        <w:lastRenderedPageBreak/>
        <w:drawing>
          <wp:anchor distT="0" distB="0" distL="114300" distR="114300" simplePos="0" relativeHeight="251658240" behindDoc="0" locked="0" layoutInCell="1" allowOverlap="1">
            <wp:simplePos x="0" y="0"/>
            <wp:positionH relativeFrom="column">
              <wp:posOffset>-485775</wp:posOffset>
            </wp:positionH>
            <wp:positionV relativeFrom="paragraph">
              <wp:posOffset>3810</wp:posOffset>
            </wp:positionV>
            <wp:extent cx="9236075" cy="4348480"/>
            <wp:effectExtent l="0" t="0" r="317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36075" cy="4348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0830" w:rsidRDefault="00FF0830" w:rsidP="00A34BA0">
      <w:pPr>
        <w:spacing w:line="360" w:lineRule="auto"/>
        <w:jc w:val="both"/>
        <w:rPr>
          <w:rFonts w:ascii="Arial" w:eastAsia="Calibri" w:hAnsi="Arial" w:cs="Arial"/>
          <w:b/>
          <w:sz w:val="24"/>
          <w:szCs w:val="24"/>
          <w:lang w:val="es-ES" w:eastAsia="en-US"/>
        </w:rPr>
      </w:pPr>
    </w:p>
    <w:p w:rsidR="00FF0830" w:rsidRDefault="00FF0830" w:rsidP="00A34BA0">
      <w:pPr>
        <w:spacing w:line="360" w:lineRule="auto"/>
        <w:jc w:val="both"/>
        <w:rPr>
          <w:rFonts w:ascii="Arial" w:eastAsia="Calibri" w:hAnsi="Arial" w:cs="Arial"/>
          <w:b/>
          <w:sz w:val="24"/>
          <w:szCs w:val="24"/>
          <w:lang w:val="es-ES" w:eastAsia="en-US"/>
        </w:rPr>
      </w:pPr>
    </w:p>
    <w:p w:rsidR="00FF0830" w:rsidRDefault="00FF0830" w:rsidP="00A34BA0">
      <w:pPr>
        <w:spacing w:line="360" w:lineRule="auto"/>
        <w:jc w:val="both"/>
        <w:rPr>
          <w:rFonts w:ascii="Arial" w:eastAsia="Calibri" w:hAnsi="Arial" w:cs="Arial"/>
          <w:b/>
          <w:sz w:val="24"/>
          <w:szCs w:val="24"/>
          <w:lang w:val="es-ES" w:eastAsia="en-US"/>
        </w:rPr>
        <w:sectPr w:rsidR="00FF0830" w:rsidSect="00FF0830">
          <w:pgSz w:w="15840" w:h="12240" w:orient="landscape"/>
          <w:pgMar w:top="1701" w:right="1418" w:bottom="1701" w:left="1418" w:header="709" w:footer="709" w:gutter="0"/>
          <w:cols w:space="708"/>
          <w:docGrid w:linePitch="360"/>
        </w:sectPr>
      </w:pPr>
    </w:p>
    <w:p w:rsidR="00FF0830" w:rsidRDefault="00FF0830" w:rsidP="00FF0830">
      <w:pPr>
        <w:pStyle w:val="Prrafodelista"/>
        <w:numPr>
          <w:ilvl w:val="0"/>
          <w:numId w:val="5"/>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lastRenderedPageBreak/>
        <w:t>La empresa deberá explicar la constructibilidad de bancos de 4 metros con máquinas perforadoras livianas.</w:t>
      </w:r>
    </w:p>
    <w:p w:rsidR="00465778" w:rsidRPr="00465778" w:rsidRDefault="00187085" w:rsidP="00465778">
      <w:pPr>
        <w:pStyle w:val="Prrafodelista"/>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En proyecto se explica la construcción de los bancos de producción y explotación</w:t>
      </w:r>
      <w:r w:rsidR="00967A18">
        <w:rPr>
          <w:rFonts w:ascii="Arial" w:eastAsia="Times New Roman" w:hAnsi="Arial" w:cs="Arial"/>
          <w:sz w:val="24"/>
          <w:szCs w:val="24"/>
          <w:lang w:val="es-ES" w:eastAsia="es-ES"/>
        </w:rPr>
        <w:t>, para máquinas livianas con bancos de 4 metros.</w:t>
      </w:r>
    </w:p>
    <w:p w:rsidR="00465778" w:rsidRPr="00465778" w:rsidRDefault="00465778" w:rsidP="00465778">
      <w:pPr>
        <w:keepNext/>
        <w:keepLines/>
        <w:spacing w:before="200" w:after="0" w:line="240" w:lineRule="auto"/>
        <w:outlineLvl w:val="1"/>
        <w:rPr>
          <w:rFonts w:ascii="Arial" w:eastAsiaTheme="majorEastAsia" w:hAnsi="Arial" w:cstheme="majorBidi"/>
          <w:b/>
          <w:bCs/>
          <w:sz w:val="24"/>
          <w:szCs w:val="26"/>
          <w:lang w:val="es-ES" w:eastAsia="es-ES"/>
        </w:rPr>
      </w:pPr>
      <w:bookmarkStart w:id="0" w:name="_Toc450691123"/>
      <w:r w:rsidRPr="00465778">
        <w:rPr>
          <w:rFonts w:ascii="Arial" w:eastAsiaTheme="majorEastAsia" w:hAnsi="Arial" w:cstheme="majorBidi"/>
          <w:b/>
          <w:bCs/>
          <w:sz w:val="24"/>
          <w:szCs w:val="26"/>
          <w:lang w:val="es-ES" w:eastAsia="es-ES"/>
        </w:rPr>
        <w:t>Perforación de Labores en el Método.</w:t>
      </w:r>
      <w:bookmarkEnd w:id="0"/>
      <w:r w:rsidRPr="00465778">
        <w:rPr>
          <w:rFonts w:ascii="Arial" w:eastAsiaTheme="majorEastAsia" w:hAnsi="Arial" w:cstheme="majorBidi"/>
          <w:b/>
          <w:bCs/>
          <w:sz w:val="24"/>
          <w:szCs w:val="26"/>
          <w:lang w:val="es-ES" w:eastAsia="es-ES"/>
        </w:rPr>
        <w:t xml:space="preserve"> </w:t>
      </w:r>
    </w:p>
    <w:p w:rsidR="00465778" w:rsidRPr="00465778" w:rsidRDefault="00465778" w:rsidP="00465778">
      <w:pPr>
        <w:spacing w:after="0" w:line="360" w:lineRule="auto"/>
        <w:jc w:val="both"/>
        <w:rPr>
          <w:rFonts w:ascii="Arial" w:eastAsia="Times New Roman" w:hAnsi="Arial" w:cs="Arial"/>
          <w:b/>
          <w:sz w:val="24"/>
          <w:szCs w:val="24"/>
          <w:lang w:val="es-ES" w:eastAsia="es-ES"/>
        </w:rPr>
      </w:pPr>
    </w:p>
    <w:p w:rsidR="00465778" w:rsidRPr="00465778" w:rsidRDefault="00465778" w:rsidP="00465778">
      <w:pPr>
        <w:spacing w:after="0" w:line="360" w:lineRule="auto"/>
        <w:jc w:val="both"/>
        <w:rPr>
          <w:rFonts w:ascii="Arial" w:eastAsia="Times New Roman" w:hAnsi="Arial" w:cs="Arial"/>
          <w:sz w:val="24"/>
          <w:szCs w:val="24"/>
          <w:lang w:eastAsia="es-ES"/>
        </w:rPr>
      </w:pPr>
      <w:r w:rsidRPr="00465778">
        <w:rPr>
          <w:rFonts w:ascii="Arial" w:eastAsia="Times New Roman" w:hAnsi="Arial" w:cs="Arial"/>
          <w:sz w:val="24"/>
          <w:szCs w:val="24"/>
          <w:lang w:eastAsia="es-ES"/>
        </w:rPr>
        <w:t>Consiste en realizar tiros o pozos en la roca mediante la utilización de máquinas manuales accionadas mediante Aire Comprimido.</w:t>
      </w:r>
    </w:p>
    <w:p w:rsidR="00465778" w:rsidRPr="00465778" w:rsidRDefault="00465778" w:rsidP="00465778">
      <w:pPr>
        <w:spacing w:after="0" w:line="360" w:lineRule="auto"/>
        <w:jc w:val="both"/>
        <w:rPr>
          <w:rFonts w:ascii="Arial" w:eastAsia="Times New Roman" w:hAnsi="Arial" w:cs="Arial"/>
          <w:sz w:val="24"/>
          <w:szCs w:val="24"/>
          <w:lang w:eastAsia="es-ES"/>
        </w:rPr>
      </w:pPr>
      <w:r w:rsidRPr="00465778">
        <w:rPr>
          <w:rFonts w:ascii="Arial" w:eastAsia="Times New Roman" w:hAnsi="Arial" w:cs="Arial"/>
          <w:sz w:val="24"/>
          <w:szCs w:val="24"/>
          <w:lang w:eastAsia="es-ES"/>
        </w:rPr>
        <w:t xml:space="preserve">De acuerdo a las propiedades mecánicas de las rocas a perforar se realiza una malla de perforación, la cual consiste en una serie de tiros distribuidos equidistantes en dos dimensiones del espacio, como se representa en el siguiente esquema. Se estima una malla cuadrada de 1,5 de </w:t>
      </w:r>
      <w:proofErr w:type="spellStart"/>
      <w:r w:rsidRPr="00465778">
        <w:rPr>
          <w:rFonts w:ascii="Arial" w:eastAsia="Times New Roman" w:hAnsi="Arial" w:cs="Arial"/>
          <w:sz w:val="24"/>
          <w:szCs w:val="24"/>
          <w:lang w:eastAsia="es-ES"/>
        </w:rPr>
        <w:t>Burden</w:t>
      </w:r>
      <w:proofErr w:type="spellEnd"/>
      <w:r w:rsidRPr="00465778">
        <w:rPr>
          <w:rFonts w:ascii="Arial" w:eastAsia="Times New Roman" w:hAnsi="Arial" w:cs="Arial"/>
          <w:sz w:val="24"/>
          <w:szCs w:val="24"/>
          <w:lang w:eastAsia="es-ES"/>
        </w:rPr>
        <w:t xml:space="preserve"> y 1,5 de Espaciamiento.</w:t>
      </w:r>
    </w:p>
    <w:p w:rsidR="00465778" w:rsidRPr="00465778" w:rsidRDefault="00465778" w:rsidP="00465778">
      <w:pPr>
        <w:spacing w:after="0" w:line="360" w:lineRule="auto"/>
        <w:jc w:val="both"/>
        <w:rPr>
          <w:rFonts w:ascii="Arial" w:eastAsia="Times New Roman" w:hAnsi="Arial" w:cs="Arial"/>
          <w:sz w:val="24"/>
          <w:szCs w:val="24"/>
          <w:lang w:eastAsia="es-ES"/>
        </w:rPr>
      </w:pPr>
    </w:p>
    <w:p w:rsidR="00465778" w:rsidRPr="00465778" w:rsidRDefault="00465778" w:rsidP="00465778">
      <w:pPr>
        <w:spacing w:after="0" w:line="360" w:lineRule="auto"/>
        <w:jc w:val="both"/>
        <w:rPr>
          <w:rFonts w:ascii="Arial" w:eastAsia="Times New Roman" w:hAnsi="Arial" w:cs="Arial"/>
          <w:sz w:val="24"/>
          <w:szCs w:val="24"/>
          <w:lang w:eastAsia="es-ES"/>
        </w:rPr>
      </w:pPr>
      <w:r w:rsidRPr="00465778">
        <w:rPr>
          <w:rFonts w:ascii="Arial" w:eastAsia="Times New Roman" w:hAnsi="Arial" w:cs="Arial"/>
          <w:noProof/>
          <w:sz w:val="24"/>
          <w:szCs w:val="24"/>
        </w:rPr>
        <w:drawing>
          <wp:anchor distT="0" distB="0" distL="114300" distR="114300" simplePos="0" relativeHeight="251660288" behindDoc="0" locked="0" layoutInCell="1" allowOverlap="1" wp14:anchorId="430A35C8" wp14:editId="79BE0B7A">
            <wp:simplePos x="0" y="0"/>
            <wp:positionH relativeFrom="column">
              <wp:posOffset>1148715</wp:posOffset>
            </wp:positionH>
            <wp:positionV relativeFrom="paragraph">
              <wp:posOffset>90170</wp:posOffset>
            </wp:positionV>
            <wp:extent cx="3829050" cy="3724275"/>
            <wp:effectExtent l="76200" t="76200" r="133350" b="14287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9050" cy="37242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rsidR="00465778" w:rsidRPr="00465778" w:rsidRDefault="00465778" w:rsidP="00465778">
      <w:pPr>
        <w:spacing w:after="0" w:line="360" w:lineRule="auto"/>
        <w:jc w:val="both"/>
        <w:rPr>
          <w:rFonts w:ascii="Arial" w:eastAsia="Times New Roman" w:hAnsi="Arial" w:cs="Arial"/>
          <w:sz w:val="24"/>
          <w:szCs w:val="24"/>
          <w:lang w:eastAsia="es-ES"/>
        </w:rPr>
      </w:pPr>
    </w:p>
    <w:p w:rsidR="00465778" w:rsidRPr="00465778" w:rsidRDefault="00465778" w:rsidP="00465778">
      <w:pPr>
        <w:spacing w:after="0" w:line="360" w:lineRule="auto"/>
        <w:jc w:val="both"/>
        <w:rPr>
          <w:rFonts w:ascii="Arial" w:eastAsia="Times New Roman" w:hAnsi="Arial" w:cs="Arial"/>
          <w:sz w:val="24"/>
          <w:szCs w:val="24"/>
          <w:lang w:eastAsia="es-ES"/>
        </w:rPr>
      </w:pPr>
    </w:p>
    <w:p w:rsidR="00465778" w:rsidRPr="00465778" w:rsidRDefault="00465778" w:rsidP="00465778">
      <w:pPr>
        <w:spacing w:after="0" w:line="360" w:lineRule="auto"/>
        <w:jc w:val="both"/>
        <w:rPr>
          <w:rFonts w:ascii="Arial" w:eastAsia="Times New Roman" w:hAnsi="Arial" w:cs="Arial"/>
          <w:sz w:val="24"/>
          <w:szCs w:val="24"/>
          <w:lang w:eastAsia="es-ES"/>
        </w:rPr>
      </w:pPr>
    </w:p>
    <w:p w:rsidR="00465778" w:rsidRPr="00465778" w:rsidRDefault="00465778" w:rsidP="00465778">
      <w:pPr>
        <w:spacing w:after="0" w:line="360" w:lineRule="auto"/>
        <w:jc w:val="both"/>
        <w:rPr>
          <w:rFonts w:ascii="Arial" w:eastAsia="Times New Roman" w:hAnsi="Arial" w:cs="Arial"/>
          <w:sz w:val="24"/>
          <w:szCs w:val="24"/>
          <w:lang w:eastAsia="es-ES"/>
        </w:rPr>
      </w:pPr>
    </w:p>
    <w:p w:rsidR="00465778" w:rsidRPr="00465778" w:rsidRDefault="00465778" w:rsidP="00465778">
      <w:pPr>
        <w:spacing w:after="0" w:line="360" w:lineRule="auto"/>
        <w:jc w:val="both"/>
        <w:rPr>
          <w:rFonts w:ascii="Arial" w:eastAsia="Times New Roman" w:hAnsi="Arial" w:cs="Arial"/>
          <w:sz w:val="24"/>
          <w:szCs w:val="24"/>
          <w:lang w:eastAsia="es-ES"/>
        </w:rPr>
      </w:pPr>
    </w:p>
    <w:p w:rsidR="00465778" w:rsidRPr="00465778" w:rsidRDefault="00465778" w:rsidP="00465778">
      <w:pPr>
        <w:spacing w:after="0" w:line="360" w:lineRule="auto"/>
        <w:jc w:val="both"/>
        <w:rPr>
          <w:rFonts w:ascii="Arial" w:eastAsia="Times New Roman" w:hAnsi="Arial" w:cs="Arial"/>
          <w:sz w:val="24"/>
          <w:szCs w:val="24"/>
          <w:lang w:eastAsia="es-ES"/>
        </w:rPr>
      </w:pPr>
    </w:p>
    <w:p w:rsidR="00465778" w:rsidRPr="00465778" w:rsidRDefault="00465778" w:rsidP="00465778">
      <w:pPr>
        <w:spacing w:after="0" w:line="360" w:lineRule="auto"/>
        <w:jc w:val="both"/>
        <w:rPr>
          <w:rFonts w:ascii="Arial" w:eastAsia="Times New Roman" w:hAnsi="Arial" w:cs="Times New Roman"/>
          <w:sz w:val="24"/>
          <w:szCs w:val="24"/>
          <w:lang w:val="es-ES" w:eastAsia="es-ES"/>
        </w:rPr>
      </w:pPr>
    </w:p>
    <w:p w:rsidR="00465778" w:rsidRPr="00465778" w:rsidRDefault="00465778" w:rsidP="00465778">
      <w:pPr>
        <w:spacing w:after="0" w:line="360" w:lineRule="auto"/>
        <w:jc w:val="both"/>
        <w:rPr>
          <w:rFonts w:ascii="Arial" w:eastAsia="Times New Roman" w:hAnsi="Arial" w:cs="Times New Roman"/>
          <w:sz w:val="24"/>
          <w:szCs w:val="24"/>
          <w:lang w:val="es-ES" w:eastAsia="es-ES"/>
        </w:rPr>
      </w:pPr>
    </w:p>
    <w:p w:rsidR="00465778" w:rsidRPr="00465778" w:rsidRDefault="00465778" w:rsidP="00465778">
      <w:pPr>
        <w:spacing w:after="0" w:line="360" w:lineRule="auto"/>
        <w:jc w:val="both"/>
        <w:rPr>
          <w:rFonts w:ascii="Arial" w:eastAsia="Times New Roman" w:hAnsi="Arial" w:cs="Times New Roman"/>
          <w:sz w:val="24"/>
          <w:szCs w:val="24"/>
          <w:lang w:val="es-ES" w:eastAsia="es-ES"/>
        </w:rPr>
      </w:pPr>
    </w:p>
    <w:p w:rsidR="00465778" w:rsidRPr="00465778" w:rsidRDefault="00465778" w:rsidP="00465778">
      <w:pPr>
        <w:spacing w:after="0" w:line="360" w:lineRule="auto"/>
        <w:jc w:val="both"/>
        <w:rPr>
          <w:rFonts w:ascii="Arial" w:eastAsia="Times New Roman" w:hAnsi="Arial" w:cs="Times New Roman"/>
          <w:sz w:val="24"/>
          <w:szCs w:val="24"/>
          <w:lang w:val="es-ES" w:eastAsia="es-ES"/>
        </w:rPr>
      </w:pPr>
    </w:p>
    <w:p w:rsidR="00465778" w:rsidRPr="00465778" w:rsidRDefault="00465778" w:rsidP="00465778">
      <w:pPr>
        <w:spacing w:after="0" w:line="360" w:lineRule="auto"/>
        <w:jc w:val="both"/>
        <w:rPr>
          <w:rFonts w:ascii="Arial" w:eastAsia="Times New Roman" w:hAnsi="Arial" w:cs="Times New Roman"/>
          <w:sz w:val="24"/>
          <w:szCs w:val="24"/>
          <w:lang w:val="es-ES" w:eastAsia="es-ES"/>
        </w:rPr>
      </w:pPr>
    </w:p>
    <w:p w:rsidR="00465778" w:rsidRPr="00465778" w:rsidRDefault="00465778" w:rsidP="00465778">
      <w:pPr>
        <w:spacing w:after="0" w:line="360" w:lineRule="auto"/>
        <w:jc w:val="both"/>
        <w:rPr>
          <w:rFonts w:ascii="Arial" w:eastAsia="Times New Roman" w:hAnsi="Arial" w:cs="Times New Roman"/>
          <w:sz w:val="24"/>
          <w:szCs w:val="24"/>
          <w:lang w:val="es-ES" w:eastAsia="es-ES"/>
        </w:rPr>
      </w:pPr>
    </w:p>
    <w:p w:rsidR="00465778" w:rsidRPr="00465778" w:rsidRDefault="00465778" w:rsidP="00465778">
      <w:pPr>
        <w:spacing w:after="0" w:line="360" w:lineRule="auto"/>
        <w:jc w:val="center"/>
        <w:rPr>
          <w:rFonts w:ascii="Arial" w:eastAsia="Times New Roman" w:hAnsi="Arial" w:cs="Arial"/>
          <w:b/>
          <w:sz w:val="24"/>
          <w:szCs w:val="24"/>
          <w:lang w:val="es-ES" w:eastAsia="es-ES"/>
        </w:rPr>
      </w:pPr>
    </w:p>
    <w:p w:rsidR="00465778" w:rsidRPr="00465778" w:rsidRDefault="00465778" w:rsidP="00465778">
      <w:pPr>
        <w:spacing w:after="0" w:line="360" w:lineRule="auto"/>
        <w:jc w:val="center"/>
        <w:rPr>
          <w:rFonts w:ascii="Arial" w:eastAsia="Times New Roman" w:hAnsi="Arial" w:cs="Arial"/>
          <w:b/>
          <w:sz w:val="24"/>
          <w:szCs w:val="24"/>
          <w:lang w:val="es-ES" w:eastAsia="es-ES"/>
        </w:rPr>
      </w:pPr>
    </w:p>
    <w:p w:rsidR="00465778" w:rsidRPr="00465778" w:rsidRDefault="00465778" w:rsidP="00465778">
      <w:pPr>
        <w:spacing w:after="0" w:line="360" w:lineRule="auto"/>
        <w:jc w:val="center"/>
        <w:rPr>
          <w:rFonts w:ascii="Arial" w:eastAsia="Times New Roman" w:hAnsi="Arial" w:cs="Arial"/>
          <w:b/>
          <w:sz w:val="24"/>
          <w:szCs w:val="24"/>
          <w:lang w:val="es-ES" w:eastAsia="es-ES"/>
        </w:rPr>
      </w:pPr>
    </w:p>
    <w:p w:rsidR="00465778" w:rsidRPr="00465778" w:rsidRDefault="00465778" w:rsidP="00465778">
      <w:pPr>
        <w:spacing w:after="0" w:line="360" w:lineRule="auto"/>
        <w:jc w:val="center"/>
        <w:rPr>
          <w:rFonts w:ascii="Arial" w:eastAsia="Times New Roman" w:hAnsi="Arial" w:cs="Arial"/>
          <w:b/>
          <w:sz w:val="24"/>
          <w:szCs w:val="24"/>
          <w:lang w:val="es-ES" w:eastAsia="es-ES"/>
        </w:rPr>
      </w:pPr>
      <w:r w:rsidRPr="00465778">
        <w:rPr>
          <w:rFonts w:ascii="Arial" w:eastAsia="Times New Roman" w:hAnsi="Arial" w:cs="Arial"/>
          <w:b/>
          <w:sz w:val="24"/>
          <w:szCs w:val="24"/>
          <w:lang w:val="es-ES" w:eastAsia="es-ES"/>
        </w:rPr>
        <w:t>Diseño de perforación de malla.</w:t>
      </w:r>
    </w:p>
    <w:p w:rsidR="00465778" w:rsidRPr="00465778" w:rsidRDefault="00465778" w:rsidP="00465778">
      <w:pPr>
        <w:spacing w:after="0" w:line="360" w:lineRule="auto"/>
        <w:jc w:val="center"/>
        <w:rPr>
          <w:rFonts w:ascii="Arial" w:eastAsia="Times New Roman" w:hAnsi="Arial" w:cs="Arial"/>
          <w:b/>
          <w:sz w:val="24"/>
          <w:szCs w:val="24"/>
          <w:lang w:val="es-ES" w:eastAsia="es-ES"/>
        </w:rPr>
      </w:pPr>
    </w:p>
    <w:p w:rsidR="00465778" w:rsidRPr="00465778" w:rsidRDefault="00465778" w:rsidP="00465778">
      <w:pPr>
        <w:spacing w:line="360" w:lineRule="auto"/>
        <w:jc w:val="both"/>
        <w:rPr>
          <w:rFonts w:ascii="Arial" w:eastAsia="Calibri" w:hAnsi="Arial" w:cs="Arial"/>
          <w:sz w:val="24"/>
          <w:szCs w:val="24"/>
          <w:lang w:eastAsia="en-US"/>
        </w:rPr>
      </w:pPr>
      <w:r w:rsidRPr="00465778">
        <w:rPr>
          <w:rFonts w:ascii="Arial" w:eastAsia="Calibri" w:hAnsi="Arial" w:cs="Arial"/>
          <w:sz w:val="24"/>
          <w:szCs w:val="24"/>
          <w:lang w:eastAsia="en-US"/>
        </w:rPr>
        <w:t>Para realizar las operaciones de perforación se utilizarán barras de perforación con un largo de hasta 3,20 metros, perforando “tiros al agua” en forma vertical la sección del área a perforar es de 6 metros de ancho, 10 metros de largo, altura de 2,40 a 3,20 metros, desarrollando un corte de las dimensiones antes señaladas. Realizando la tronadura quedaran en cuanto a la altura de 1,60 metros a 0,80 metros, esta sección se perforara y tronara para seguir con un avance de banco de 4 metros de altura.</w:t>
      </w:r>
    </w:p>
    <w:p w:rsidR="00465778" w:rsidRPr="00465778" w:rsidRDefault="00465778" w:rsidP="00465778">
      <w:pPr>
        <w:spacing w:line="360" w:lineRule="auto"/>
        <w:jc w:val="both"/>
        <w:rPr>
          <w:rFonts w:ascii="Arial" w:eastAsia="Calibri" w:hAnsi="Arial" w:cs="Arial"/>
          <w:sz w:val="24"/>
          <w:szCs w:val="24"/>
          <w:lang w:eastAsia="en-US"/>
        </w:rPr>
      </w:pPr>
    </w:p>
    <w:p w:rsidR="00465778" w:rsidRPr="00465778" w:rsidRDefault="00465778" w:rsidP="00465778">
      <w:pPr>
        <w:spacing w:line="360" w:lineRule="auto"/>
        <w:jc w:val="both"/>
        <w:rPr>
          <w:rFonts w:ascii="Arial" w:eastAsia="Calibri" w:hAnsi="Arial" w:cs="Arial"/>
          <w:b/>
          <w:sz w:val="24"/>
          <w:szCs w:val="24"/>
          <w:lang w:eastAsia="en-US"/>
        </w:rPr>
      </w:pPr>
      <w:r w:rsidRPr="00465778">
        <w:rPr>
          <w:rFonts w:ascii="Calibri" w:eastAsia="Calibri" w:hAnsi="Calibri" w:cs="Times New Roman"/>
          <w:b/>
          <w:noProof/>
        </w:rPr>
        <w:drawing>
          <wp:anchor distT="0" distB="0" distL="114300" distR="114300" simplePos="0" relativeHeight="251661312" behindDoc="0" locked="0" layoutInCell="1" allowOverlap="1" wp14:anchorId="0ACB2EA6" wp14:editId="2FC95C5D">
            <wp:simplePos x="0" y="0"/>
            <wp:positionH relativeFrom="column">
              <wp:posOffset>3810</wp:posOffset>
            </wp:positionH>
            <wp:positionV relativeFrom="paragraph">
              <wp:posOffset>-113665</wp:posOffset>
            </wp:positionV>
            <wp:extent cx="5773420" cy="3717925"/>
            <wp:effectExtent l="76200" t="76200" r="132080" b="13017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l="9338" t="16524" r="10526" b="14664"/>
                    <a:stretch/>
                  </pic:blipFill>
                  <pic:spPr bwMode="auto">
                    <a:xfrm>
                      <a:off x="0" y="0"/>
                      <a:ext cx="5773420" cy="37179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65778">
        <w:rPr>
          <w:rFonts w:ascii="Arial" w:eastAsia="Calibri" w:hAnsi="Arial" w:cs="Arial"/>
          <w:b/>
          <w:sz w:val="24"/>
          <w:szCs w:val="24"/>
          <w:lang w:eastAsia="en-US"/>
        </w:rPr>
        <w:t>Grafica de Perforación Tiros Al Agua</w:t>
      </w:r>
    </w:p>
    <w:p w:rsidR="00465778" w:rsidRPr="00465778" w:rsidRDefault="00465778" w:rsidP="00465778">
      <w:pPr>
        <w:spacing w:line="360" w:lineRule="auto"/>
        <w:jc w:val="both"/>
        <w:rPr>
          <w:rFonts w:ascii="Arial" w:eastAsia="Calibri" w:hAnsi="Arial" w:cs="Arial"/>
          <w:b/>
          <w:sz w:val="24"/>
          <w:szCs w:val="24"/>
          <w:lang w:eastAsia="en-US"/>
        </w:rPr>
      </w:pPr>
    </w:p>
    <w:p w:rsidR="00465778" w:rsidRPr="00465778" w:rsidRDefault="00465778" w:rsidP="00465778">
      <w:pPr>
        <w:spacing w:line="360" w:lineRule="auto"/>
        <w:jc w:val="both"/>
        <w:rPr>
          <w:rFonts w:ascii="Arial" w:eastAsia="Calibri" w:hAnsi="Arial" w:cs="Arial"/>
          <w:sz w:val="24"/>
          <w:szCs w:val="24"/>
          <w:lang w:eastAsia="en-US"/>
        </w:rPr>
      </w:pPr>
      <w:r w:rsidRPr="00465778">
        <w:rPr>
          <w:rFonts w:ascii="Arial" w:eastAsia="Calibri" w:hAnsi="Arial" w:cs="Arial"/>
          <w:sz w:val="24"/>
          <w:szCs w:val="24"/>
          <w:lang w:eastAsia="en-US"/>
        </w:rPr>
        <w:t xml:space="preserve">Otra forma de perforación es la perforación lateral de los bancos de producción con el aprovechamiento de la Rampa de acceso del proyecto, realizando tiros de avance (un ejemplo de avance de un túnel). La operación puede realizarse sobre </w:t>
      </w:r>
      <w:r w:rsidRPr="00465778">
        <w:rPr>
          <w:rFonts w:ascii="Arial" w:eastAsia="Calibri" w:hAnsi="Arial" w:cs="Arial"/>
          <w:sz w:val="24"/>
          <w:szCs w:val="24"/>
          <w:lang w:eastAsia="en-US"/>
        </w:rPr>
        <w:lastRenderedPageBreak/>
        <w:t>una plataforma de material antes quebrado (estéril o mineral) de 1 metros de altura (puede ser opcional).</w:t>
      </w:r>
    </w:p>
    <w:p w:rsidR="00465778" w:rsidRPr="00465778" w:rsidRDefault="00465778" w:rsidP="00465778">
      <w:pPr>
        <w:spacing w:after="0" w:line="360" w:lineRule="auto"/>
        <w:jc w:val="both"/>
        <w:rPr>
          <w:rFonts w:ascii="Arial" w:eastAsia="Times New Roman" w:hAnsi="Arial" w:cs="Arial"/>
          <w:sz w:val="24"/>
          <w:szCs w:val="24"/>
          <w:lang w:eastAsia="es-ES"/>
        </w:rPr>
      </w:pPr>
      <w:r w:rsidRPr="00593300">
        <w:rPr>
          <w:rFonts w:ascii="Calibri" w:eastAsia="Calibri" w:hAnsi="Calibri"/>
          <w:b/>
          <w:noProof/>
        </w:rPr>
        <w:drawing>
          <wp:anchor distT="0" distB="0" distL="114300" distR="114300" simplePos="0" relativeHeight="251663360" behindDoc="0" locked="0" layoutInCell="1" allowOverlap="1" wp14:anchorId="7C0BC167" wp14:editId="6A07838D">
            <wp:simplePos x="0" y="0"/>
            <wp:positionH relativeFrom="column">
              <wp:posOffset>-14605</wp:posOffset>
            </wp:positionH>
            <wp:positionV relativeFrom="paragraph">
              <wp:posOffset>319405</wp:posOffset>
            </wp:positionV>
            <wp:extent cx="5751830" cy="3586480"/>
            <wp:effectExtent l="76200" t="76200" r="134620" b="12827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270" t="9907" r="3443" b="9598"/>
                    <a:stretch/>
                  </pic:blipFill>
                  <pic:spPr bwMode="auto">
                    <a:xfrm>
                      <a:off x="0" y="0"/>
                      <a:ext cx="5751830" cy="35864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0E1933" w:rsidRDefault="00465778">
      <w:pPr>
        <w:rPr>
          <w:rFonts w:ascii="Arial" w:eastAsia="Calibri" w:hAnsi="Arial" w:cs="Arial"/>
          <w:b/>
          <w:sz w:val="24"/>
          <w:szCs w:val="24"/>
          <w:lang w:eastAsia="en-US"/>
        </w:rPr>
      </w:pPr>
      <w:r w:rsidRPr="00465778">
        <w:rPr>
          <w:rFonts w:ascii="Arial" w:eastAsia="Calibri" w:hAnsi="Arial" w:cs="Arial"/>
          <w:b/>
          <w:sz w:val="24"/>
          <w:szCs w:val="24"/>
          <w:lang w:eastAsia="en-US"/>
        </w:rPr>
        <w:t>Grafica de perforación utilizando la rampa de acceso</w:t>
      </w:r>
      <w:r>
        <w:rPr>
          <w:rFonts w:ascii="Arial" w:eastAsia="Calibri" w:hAnsi="Arial" w:cs="Arial"/>
          <w:b/>
          <w:sz w:val="24"/>
          <w:szCs w:val="24"/>
          <w:lang w:eastAsia="en-US"/>
        </w:rPr>
        <w:t>.</w:t>
      </w:r>
    </w:p>
    <w:p w:rsidR="000B5DF5" w:rsidRDefault="000B5DF5">
      <w:pPr>
        <w:rPr>
          <w:rFonts w:ascii="Arial" w:eastAsia="Calibri" w:hAnsi="Arial" w:cs="Arial"/>
          <w:b/>
          <w:sz w:val="24"/>
          <w:szCs w:val="24"/>
          <w:lang w:eastAsia="en-US"/>
        </w:rPr>
      </w:pPr>
    </w:p>
    <w:p w:rsidR="00100D17" w:rsidRDefault="00100D17" w:rsidP="00100D17">
      <w:pPr>
        <w:pStyle w:val="Prrafodelista"/>
        <w:numPr>
          <w:ilvl w:val="0"/>
          <w:numId w:val="5"/>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En relación a lo entregado como diseño geomecánico, se adjunta documentación de Antecedentes Geomecánicos del proyecto.</w:t>
      </w:r>
    </w:p>
    <w:p w:rsidR="000B5DF5" w:rsidRPr="00100D17" w:rsidRDefault="000B5DF5">
      <w:pPr>
        <w:rPr>
          <w:rFonts w:ascii="Arial" w:eastAsia="Calibri" w:hAnsi="Arial" w:cs="Arial"/>
          <w:b/>
          <w:sz w:val="24"/>
          <w:szCs w:val="24"/>
          <w:lang w:val="es-ES" w:eastAsia="en-US"/>
        </w:rPr>
      </w:pPr>
    </w:p>
    <w:p w:rsidR="00100D17" w:rsidRDefault="00100D17">
      <w:pPr>
        <w:rPr>
          <w:rFonts w:ascii="Arial" w:eastAsia="Calibri" w:hAnsi="Arial" w:cs="Arial"/>
          <w:b/>
          <w:sz w:val="24"/>
          <w:szCs w:val="24"/>
          <w:lang w:eastAsia="en-US"/>
        </w:rPr>
      </w:pPr>
    </w:p>
    <w:p w:rsidR="00100D17" w:rsidRDefault="00100D17">
      <w:pPr>
        <w:rPr>
          <w:rFonts w:ascii="Arial" w:eastAsia="Calibri" w:hAnsi="Arial" w:cs="Arial"/>
          <w:b/>
          <w:sz w:val="24"/>
          <w:szCs w:val="24"/>
          <w:lang w:eastAsia="en-US"/>
        </w:rPr>
      </w:pPr>
    </w:p>
    <w:p w:rsidR="00100D17" w:rsidRDefault="00100D17">
      <w:pPr>
        <w:rPr>
          <w:rFonts w:ascii="Arial" w:eastAsia="Calibri" w:hAnsi="Arial" w:cs="Arial"/>
          <w:b/>
          <w:sz w:val="24"/>
          <w:szCs w:val="24"/>
          <w:lang w:eastAsia="en-US"/>
        </w:rPr>
      </w:pPr>
    </w:p>
    <w:p w:rsidR="00100D17" w:rsidRDefault="00100D17">
      <w:pPr>
        <w:rPr>
          <w:rFonts w:ascii="Arial" w:eastAsia="Calibri" w:hAnsi="Arial" w:cs="Arial"/>
          <w:b/>
          <w:sz w:val="24"/>
          <w:szCs w:val="24"/>
          <w:lang w:eastAsia="en-US"/>
        </w:rPr>
      </w:pPr>
    </w:p>
    <w:p w:rsidR="00100D17" w:rsidRDefault="00100D17">
      <w:pPr>
        <w:rPr>
          <w:rFonts w:ascii="Arial" w:eastAsia="Calibri" w:hAnsi="Arial" w:cs="Arial"/>
          <w:b/>
          <w:sz w:val="24"/>
          <w:szCs w:val="24"/>
          <w:lang w:eastAsia="en-US"/>
        </w:rPr>
      </w:pPr>
    </w:p>
    <w:p w:rsidR="00100D17" w:rsidRDefault="00100D17">
      <w:pPr>
        <w:rPr>
          <w:rFonts w:ascii="Arial" w:eastAsia="Calibri" w:hAnsi="Arial" w:cs="Arial"/>
          <w:b/>
          <w:sz w:val="24"/>
          <w:szCs w:val="24"/>
          <w:lang w:eastAsia="en-US"/>
        </w:rPr>
      </w:pPr>
    </w:p>
    <w:p w:rsidR="000B5DF5" w:rsidRDefault="000B5DF5" w:rsidP="000B5DF5">
      <w:pPr>
        <w:pStyle w:val="Prrafodelista"/>
        <w:numPr>
          <w:ilvl w:val="0"/>
          <w:numId w:val="5"/>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En relación a la información entregada del número de trabajadores, deberá detallar el número total de trabajadores y no solo de un turno de trabajo.</w:t>
      </w:r>
    </w:p>
    <w:p w:rsidR="000B5DF5" w:rsidRDefault="000B5DF5" w:rsidP="000B5DF5">
      <w:pPr>
        <w:pStyle w:val="Prrafodelista"/>
        <w:spacing w:after="0" w:line="360" w:lineRule="auto"/>
        <w:jc w:val="both"/>
        <w:rPr>
          <w:rFonts w:ascii="Arial" w:eastAsia="Times New Roman" w:hAnsi="Arial" w:cs="Arial"/>
          <w:sz w:val="24"/>
          <w:szCs w:val="24"/>
          <w:lang w:val="es-ES" w:eastAsia="es-ES"/>
        </w:rPr>
      </w:pPr>
    </w:p>
    <w:p w:rsidR="00100D17" w:rsidRPr="00B042B4" w:rsidRDefault="000B5DF5" w:rsidP="00100D17">
      <w:pPr>
        <w:pStyle w:val="EstiloEstilo11ptJustificado"/>
        <w:spacing w:before="120" w:after="120"/>
        <w:rPr>
          <w:rFonts w:ascii="Arial" w:hAnsi="Arial" w:cs="Arial"/>
          <w:sz w:val="24"/>
          <w:szCs w:val="24"/>
        </w:rPr>
      </w:pPr>
      <w:r>
        <w:rPr>
          <w:rFonts w:ascii="Arial" w:hAnsi="Arial" w:cs="Arial"/>
          <w:sz w:val="24"/>
          <w:szCs w:val="24"/>
        </w:rPr>
        <w:t xml:space="preserve">Se corrige el </w:t>
      </w:r>
      <w:r w:rsidR="00100D17">
        <w:rPr>
          <w:rFonts w:ascii="Arial" w:hAnsi="Arial" w:cs="Arial"/>
          <w:sz w:val="24"/>
          <w:szCs w:val="24"/>
        </w:rPr>
        <w:t xml:space="preserve">sistema de turnos del proyecto, el cual será de  5 </w:t>
      </w:r>
      <w:proofErr w:type="spellStart"/>
      <w:r w:rsidR="00100D17">
        <w:rPr>
          <w:rFonts w:ascii="Arial" w:hAnsi="Arial" w:cs="Arial"/>
          <w:sz w:val="24"/>
          <w:szCs w:val="24"/>
        </w:rPr>
        <w:t>dias</w:t>
      </w:r>
      <w:proofErr w:type="spellEnd"/>
      <w:r w:rsidR="00100D17">
        <w:rPr>
          <w:rFonts w:ascii="Arial" w:hAnsi="Arial" w:cs="Arial"/>
          <w:sz w:val="24"/>
          <w:szCs w:val="24"/>
        </w:rPr>
        <w:t xml:space="preserve"> trabajados por 2 días de descanso, por lo cual se tendrá un solo turno de trabajo. </w:t>
      </w:r>
      <w:r w:rsidR="00100D17" w:rsidRPr="00B042B4">
        <w:rPr>
          <w:rFonts w:ascii="Arial" w:hAnsi="Arial" w:cs="Arial"/>
          <w:sz w:val="24"/>
          <w:szCs w:val="24"/>
        </w:rPr>
        <w:t xml:space="preserve">En resumen, la </w:t>
      </w:r>
      <w:r w:rsidR="00100D17">
        <w:rPr>
          <w:rFonts w:ascii="Arial" w:hAnsi="Arial" w:cs="Arial"/>
          <w:sz w:val="24"/>
          <w:szCs w:val="24"/>
        </w:rPr>
        <w:t>mano de obra requerida será de 8</w:t>
      </w:r>
      <w:r w:rsidR="00100D17" w:rsidRPr="00B042B4">
        <w:rPr>
          <w:rFonts w:ascii="Arial" w:hAnsi="Arial" w:cs="Arial"/>
          <w:sz w:val="24"/>
          <w:szCs w:val="24"/>
        </w:rPr>
        <w:t xml:space="preserve"> trabajadores en la etapa de operación y explotación. </w:t>
      </w:r>
    </w:p>
    <w:p w:rsidR="000B5DF5" w:rsidRDefault="000B5DF5" w:rsidP="000B5DF5">
      <w:pPr>
        <w:pStyle w:val="Prrafodelista"/>
        <w:spacing w:after="0" w:line="360" w:lineRule="auto"/>
        <w:jc w:val="both"/>
        <w:rPr>
          <w:rFonts w:ascii="Arial" w:eastAsia="Times New Roman" w:hAnsi="Arial" w:cs="Arial"/>
          <w:sz w:val="24"/>
          <w:szCs w:val="24"/>
          <w:lang w:val="es-ES" w:eastAsia="es-ES"/>
        </w:rPr>
      </w:pPr>
    </w:p>
    <w:tbl>
      <w:tblPr>
        <w:tblpPr w:leftFromText="141" w:rightFromText="141" w:vertAnchor="text" w:horzAnchor="margin" w:tblpXSpec="center" w:tblpY="152"/>
        <w:tblW w:w="102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3034"/>
        <w:gridCol w:w="1740"/>
        <w:gridCol w:w="1874"/>
        <w:gridCol w:w="1688"/>
        <w:gridCol w:w="1948"/>
      </w:tblGrid>
      <w:tr w:rsidR="00100D17" w:rsidRPr="00100D17" w:rsidTr="00646B2F">
        <w:trPr>
          <w:trHeight w:val="144"/>
        </w:trPr>
        <w:tc>
          <w:tcPr>
            <w:tcW w:w="3034" w:type="dxa"/>
            <w:shd w:val="clear" w:color="auto" w:fill="C6D9F1" w:themeFill="text2" w:themeFillTint="33"/>
          </w:tcPr>
          <w:p w:rsidR="00100D17" w:rsidRPr="00100D17" w:rsidRDefault="00100D17" w:rsidP="00100D17">
            <w:pPr>
              <w:tabs>
                <w:tab w:val="left" w:pos="-720"/>
              </w:tabs>
              <w:suppressAutoHyphens/>
              <w:spacing w:after="0" w:line="360" w:lineRule="auto"/>
              <w:jc w:val="both"/>
              <w:rPr>
                <w:rFonts w:ascii="Arial" w:eastAsia="Times New Roman" w:hAnsi="Arial" w:cs="Arial"/>
                <w:b/>
                <w:bCs/>
                <w:sz w:val="24"/>
                <w:szCs w:val="24"/>
                <w:lang w:eastAsia="es-ES"/>
              </w:rPr>
            </w:pPr>
            <w:r w:rsidRPr="00100D17">
              <w:rPr>
                <w:rFonts w:ascii="Arial" w:eastAsia="Times New Roman" w:hAnsi="Arial" w:cs="Arial"/>
                <w:b/>
                <w:bCs/>
                <w:sz w:val="24"/>
                <w:szCs w:val="24"/>
                <w:lang w:eastAsia="es-ES"/>
              </w:rPr>
              <w:t>SISTEMA DE TRABAJO</w:t>
            </w:r>
          </w:p>
        </w:tc>
        <w:tc>
          <w:tcPr>
            <w:tcW w:w="1740" w:type="dxa"/>
            <w:shd w:val="clear" w:color="auto" w:fill="C6D9F1" w:themeFill="text2" w:themeFillTint="33"/>
          </w:tcPr>
          <w:p w:rsidR="00100D17" w:rsidRPr="00100D17" w:rsidRDefault="00100D17" w:rsidP="00100D17">
            <w:pPr>
              <w:tabs>
                <w:tab w:val="left" w:pos="-720"/>
              </w:tabs>
              <w:suppressAutoHyphens/>
              <w:spacing w:after="0" w:line="360" w:lineRule="auto"/>
              <w:jc w:val="both"/>
              <w:rPr>
                <w:rFonts w:ascii="Arial" w:eastAsia="Times New Roman" w:hAnsi="Arial" w:cs="Arial"/>
                <w:b/>
                <w:bCs/>
                <w:sz w:val="24"/>
                <w:szCs w:val="24"/>
                <w:lang w:eastAsia="es-ES"/>
              </w:rPr>
            </w:pPr>
            <w:r w:rsidRPr="00100D17">
              <w:rPr>
                <w:rFonts w:ascii="Arial" w:eastAsia="Times New Roman" w:hAnsi="Arial" w:cs="Arial"/>
                <w:b/>
                <w:bCs/>
                <w:sz w:val="24"/>
                <w:szCs w:val="24"/>
                <w:lang w:eastAsia="es-ES"/>
              </w:rPr>
              <w:t>H.ENTRADA</w:t>
            </w:r>
          </w:p>
        </w:tc>
        <w:tc>
          <w:tcPr>
            <w:tcW w:w="1874" w:type="dxa"/>
            <w:shd w:val="clear" w:color="auto" w:fill="C6D9F1" w:themeFill="text2" w:themeFillTint="33"/>
          </w:tcPr>
          <w:p w:rsidR="00100D17" w:rsidRPr="00100D17" w:rsidRDefault="00100D17" w:rsidP="00100D17">
            <w:pPr>
              <w:tabs>
                <w:tab w:val="left" w:pos="-720"/>
              </w:tabs>
              <w:suppressAutoHyphens/>
              <w:spacing w:after="0" w:line="360" w:lineRule="auto"/>
              <w:jc w:val="both"/>
              <w:rPr>
                <w:rFonts w:ascii="Arial" w:eastAsia="Times New Roman" w:hAnsi="Arial" w:cs="Arial"/>
                <w:b/>
                <w:bCs/>
                <w:sz w:val="24"/>
                <w:szCs w:val="24"/>
                <w:lang w:eastAsia="es-ES"/>
              </w:rPr>
            </w:pPr>
            <w:r w:rsidRPr="00100D17">
              <w:rPr>
                <w:rFonts w:ascii="Arial" w:eastAsia="Times New Roman" w:hAnsi="Arial" w:cs="Arial"/>
                <w:b/>
                <w:bCs/>
                <w:sz w:val="24"/>
                <w:szCs w:val="24"/>
                <w:lang w:eastAsia="es-ES"/>
              </w:rPr>
              <w:t>H.COLACION</w:t>
            </w:r>
          </w:p>
        </w:tc>
        <w:tc>
          <w:tcPr>
            <w:tcW w:w="1688" w:type="dxa"/>
            <w:shd w:val="clear" w:color="auto" w:fill="C6D9F1" w:themeFill="text2" w:themeFillTint="33"/>
          </w:tcPr>
          <w:p w:rsidR="00100D17" w:rsidRPr="00100D17" w:rsidRDefault="00100D17" w:rsidP="00100D17">
            <w:pPr>
              <w:tabs>
                <w:tab w:val="left" w:pos="-720"/>
              </w:tabs>
              <w:suppressAutoHyphens/>
              <w:spacing w:after="0" w:line="360" w:lineRule="auto"/>
              <w:jc w:val="both"/>
              <w:rPr>
                <w:rFonts w:ascii="Arial" w:eastAsia="Times New Roman" w:hAnsi="Arial" w:cs="Arial"/>
                <w:b/>
                <w:bCs/>
                <w:sz w:val="24"/>
                <w:szCs w:val="24"/>
                <w:lang w:eastAsia="es-ES"/>
              </w:rPr>
            </w:pPr>
            <w:r w:rsidRPr="00100D17">
              <w:rPr>
                <w:rFonts w:ascii="Arial" w:eastAsia="Times New Roman" w:hAnsi="Arial" w:cs="Arial"/>
                <w:b/>
                <w:bCs/>
                <w:sz w:val="24"/>
                <w:szCs w:val="24"/>
                <w:lang w:eastAsia="es-ES"/>
              </w:rPr>
              <w:t>H.SALIDA</w:t>
            </w:r>
          </w:p>
        </w:tc>
        <w:tc>
          <w:tcPr>
            <w:tcW w:w="1948" w:type="dxa"/>
            <w:shd w:val="clear" w:color="auto" w:fill="C6D9F1" w:themeFill="text2" w:themeFillTint="33"/>
          </w:tcPr>
          <w:p w:rsidR="00100D17" w:rsidRPr="00100D17" w:rsidRDefault="00100D17" w:rsidP="00100D17">
            <w:pPr>
              <w:tabs>
                <w:tab w:val="left" w:pos="-720"/>
              </w:tabs>
              <w:suppressAutoHyphens/>
              <w:spacing w:after="0" w:line="360" w:lineRule="auto"/>
              <w:jc w:val="both"/>
              <w:rPr>
                <w:rFonts w:ascii="Arial" w:eastAsia="Times New Roman" w:hAnsi="Arial" w:cs="Arial"/>
                <w:b/>
                <w:bCs/>
                <w:sz w:val="24"/>
                <w:szCs w:val="24"/>
                <w:lang w:eastAsia="es-ES"/>
              </w:rPr>
            </w:pPr>
            <w:r w:rsidRPr="00100D17">
              <w:rPr>
                <w:rFonts w:ascii="Arial" w:eastAsia="Times New Roman" w:hAnsi="Arial" w:cs="Arial"/>
                <w:b/>
                <w:bCs/>
                <w:sz w:val="24"/>
                <w:szCs w:val="24"/>
                <w:lang w:eastAsia="es-ES"/>
              </w:rPr>
              <w:t>DIAS TRABAJ.</w:t>
            </w:r>
          </w:p>
        </w:tc>
      </w:tr>
      <w:tr w:rsidR="00100D17" w:rsidRPr="00100D17" w:rsidTr="00646B2F">
        <w:trPr>
          <w:trHeight w:val="511"/>
        </w:trPr>
        <w:tc>
          <w:tcPr>
            <w:tcW w:w="3034" w:type="dxa"/>
            <w:shd w:val="clear" w:color="auto" w:fill="auto"/>
          </w:tcPr>
          <w:p w:rsidR="00100D17" w:rsidRPr="00100D17" w:rsidRDefault="00100D17" w:rsidP="00100D17">
            <w:pPr>
              <w:tabs>
                <w:tab w:val="left" w:pos="-720"/>
              </w:tabs>
              <w:suppressAutoHyphens/>
              <w:spacing w:after="0" w:line="360" w:lineRule="auto"/>
              <w:jc w:val="both"/>
              <w:rPr>
                <w:rFonts w:ascii="Arial" w:eastAsia="Times New Roman" w:hAnsi="Arial" w:cs="Arial"/>
                <w:b/>
                <w:sz w:val="24"/>
                <w:szCs w:val="24"/>
                <w:lang w:eastAsia="es-ES"/>
              </w:rPr>
            </w:pPr>
          </w:p>
          <w:p w:rsidR="00100D17" w:rsidRPr="00100D17" w:rsidRDefault="00100D17" w:rsidP="00100D17">
            <w:pPr>
              <w:tabs>
                <w:tab w:val="left" w:pos="-720"/>
              </w:tabs>
              <w:suppressAutoHyphens/>
              <w:spacing w:after="0" w:line="360" w:lineRule="auto"/>
              <w:jc w:val="both"/>
              <w:rPr>
                <w:rFonts w:ascii="Arial" w:eastAsia="Times New Roman" w:hAnsi="Arial" w:cs="Arial"/>
                <w:b/>
                <w:sz w:val="24"/>
                <w:szCs w:val="24"/>
                <w:lang w:eastAsia="es-ES"/>
              </w:rPr>
            </w:pPr>
            <w:r w:rsidRPr="00100D17">
              <w:rPr>
                <w:rFonts w:ascii="Arial" w:eastAsia="Times New Roman" w:hAnsi="Arial" w:cs="Arial"/>
                <w:b/>
                <w:sz w:val="24"/>
                <w:szCs w:val="24"/>
                <w:lang w:eastAsia="es-ES"/>
              </w:rPr>
              <w:t xml:space="preserve">SISTEMA </w:t>
            </w:r>
            <w:r>
              <w:rPr>
                <w:rFonts w:ascii="Arial" w:eastAsia="Times New Roman" w:hAnsi="Arial" w:cs="Arial"/>
                <w:b/>
                <w:sz w:val="24"/>
                <w:szCs w:val="24"/>
                <w:lang w:eastAsia="es-ES"/>
              </w:rPr>
              <w:t>5</w:t>
            </w:r>
            <w:r w:rsidRPr="00100D17">
              <w:rPr>
                <w:rFonts w:ascii="Arial" w:eastAsia="Times New Roman" w:hAnsi="Arial" w:cs="Arial"/>
                <w:b/>
                <w:sz w:val="24"/>
                <w:szCs w:val="24"/>
                <w:lang w:eastAsia="es-ES"/>
              </w:rPr>
              <w:t xml:space="preserve"> X </w:t>
            </w:r>
            <w:r>
              <w:rPr>
                <w:rFonts w:ascii="Arial" w:eastAsia="Times New Roman" w:hAnsi="Arial" w:cs="Arial"/>
                <w:b/>
                <w:sz w:val="24"/>
                <w:szCs w:val="24"/>
                <w:lang w:eastAsia="es-ES"/>
              </w:rPr>
              <w:t>2</w:t>
            </w:r>
          </w:p>
          <w:p w:rsidR="00100D17" w:rsidRPr="00100D17" w:rsidRDefault="00100D17" w:rsidP="00100D17">
            <w:pPr>
              <w:tabs>
                <w:tab w:val="left" w:pos="-720"/>
              </w:tabs>
              <w:suppressAutoHyphens/>
              <w:spacing w:after="0" w:line="360" w:lineRule="auto"/>
              <w:jc w:val="both"/>
              <w:rPr>
                <w:rFonts w:ascii="Arial" w:eastAsia="Times New Roman" w:hAnsi="Arial" w:cs="Arial"/>
                <w:b/>
                <w:sz w:val="24"/>
                <w:szCs w:val="24"/>
                <w:lang w:eastAsia="es-ES"/>
              </w:rPr>
            </w:pPr>
          </w:p>
        </w:tc>
        <w:tc>
          <w:tcPr>
            <w:tcW w:w="1740" w:type="dxa"/>
            <w:shd w:val="clear" w:color="auto" w:fill="auto"/>
          </w:tcPr>
          <w:p w:rsidR="00100D17" w:rsidRPr="00100D17" w:rsidRDefault="00100D17" w:rsidP="00100D17">
            <w:pPr>
              <w:spacing w:after="0" w:line="360" w:lineRule="auto"/>
              <w:jc w:val="both"/>
              <w:rPr>
                <w:rFonts w:ascii="Arial" w:eastAsia="Times New Roman" w:hAnsi="Arial" w:cs="Arial"/>
                <w:b/>
                <w:sz w:val="24"/>
                <w:szCs w:val="24"/>
                <w:lang w:eastAsia="es-ES"/>
              </w:rPr>
            </w:pPr>
          </w:p>
          <w:p w:rsidR="00100D17" w:rsidRPr="00100D17" w:rsidRDefault="00100D17" w:rsidP="00100D17">
            <w:pPr>
              <w:spacing w:after="0" w:line="360" w:lineRule="auto"/>
              <w:jc w:val="both"/>
              <w:rPr>
                <w:rFonts w:ascii="Arial" w:eastAsia="Times New Roman" w:hAnsi="Arial" w:cs="Arial"/>
                <w:b/>
                <w:sz w:val="24"/>
                <w:szCs w:val="24"/>
                <w:lang w:eastAsia="es-ES"/>
              </w:rPr>
            </w:pPr>
            <w:r w:rsidRPr="00100D17">
              <w:rPr>
                <w:rFonts w:ascii="Arial" w:eastAsia="Times New Roman" w:hAnsi="Arial" w:cs="Arial"/>
                <w:b/>
                <w:sz w:val="24"/>
                <w:szCs w:val="24"/>
                <w:lang w:eastAsia="es-ES"/>
              </w:rPr>
              <w:t>08:00 A 13:00</w:t>
            </w:r>
          </w:p>
        </w:tc>
        <w:tc>
          <w:tcPr>
            <w:tcW w:w="1874" w:type="dxa"/>
            <w:shd w:val="clear" w:color="auto" w:fill="auto"/>
          </w:tcPr>
          <w:p w:rsidR="00100D17" w:rsidRPr="00100D17" w:rsidRDefault="00100D17" w:rsidP="00100D17">
            <w:pPr>
              <w:spacing w:after="0" w:line="360" w:lineRule="auto"/>
              <w:jc w:val="both"/>
              <w:rPr>
                <w:rFonts w:ascii="Arial" w:eastAsia="Times New Roman" w:hAnsi="Arial" w:cs="Arial"/>
                <w:b/>
                <w:sz w:val="24"/>
                <w:szCs w:val="24"/>
                <w:lang w:eastAsia="es-ES"/>
              </w:rPr>
            </w:pPr>
          </w:p>
          <w:p w:rsidR="00100D17" w:rsidRPr="00100D17" w:rsidRDefault="00100D17" w:rsidP="00100D17">
            <w:pPr>
              <w:spacing w:after="0" w:line="360" w:lineRule="auto"/>
              <w:jc w:val="both"/>
              <w:rPr>
                <w:rFonts w:ascii="Arial" w:eastAsia="Times New Roman" w:hAnsi="Arial" w:cs="Arial"/>
                <w:b/>
                <w:sz w:val="24"/>
                <w:szCs w:val="24"/>
                <w:lang w:eastAsia="es-ES"/>
              </w:rPr>
            </w:pPr>
            <w:r w:rsidRPr="00100D17">
              <w:rPr>
                <w:rFonts w:ascii="Arial" w:eastAsia="Times New Roman" w:hAnsi="Arial" w:cs="Arial"/>
                <w:b/>
                <w:sz w:val="24"/>
                <w:szCs w:val="24"/>
                <w:lang w:eastAsia="es-ES"/>
              </w:rPr>
              <w:t>13:00 A 14:00</w:t>
            </w:r>
          </w:p>
        </w:tc>
        <w:tc>
          <w:tcPr>
            <w:tcW w:w="1688" w:type="dxa"/>
            <w:shd w:val="clear" w:color="auto" w:fill="auto"/>
          </w:tcPr>
          <w:p w:rsidR="00100D17" w:rsidRPr="00100D17" w:rsidRDefault="00100D17" w:rsidP="00100D17">
            <w:pPr>
              <w:spacing w:after="0" w:line="360" w:lineRule="auto"/>
              <w:jc w:val="both"/>
              <w:rPr>
                <w:rFonts w:ascii="Arial" w:eastAsia="Times New Roman" w:hAnsi="Arial" w:cs="Arial"/>
                <w:b/>
                <w:sz w:val="24"/>
                <w:szCs w:val="24"/>
                <w:lang w:eastAsia="es-ES"/>
              </w:rPr>
            </w:pPr>
          </w:p>
          <w:p w:rsidR="00100D17" w:rsidRPr="00100D17" w:rsidRDefault="00100D17" w:rsidP="00100D17">
            <w:pPr>
              <w:spacing w:after="0" w:line="360" w:lineRule="auto"/>
              <w:jc w:val="both"/>
              <w:rPr>
                <w:rFonts w:ascii="Arial" w:eastAsia="Times New Roman" w:hAnsi="Arial" w:cs="Arial"/>
                <w:b/>
                <w:sz w:val="24"/>
                <w:szCs w:val="24"/>
                <w:lang w:eastAsia="es-ES"/>
              </w:rPr>
            </w:pPr>
            <w:r w:rsidRPr="00100D17">
              <w:rPr>
                <w:rFonts w:ascii="Arial" w:eastAsia="Times New Roman" w:hAnsi="Arial" w:cs="Arial"/>
                <w:b/>
                <w:sz w:val="24"/>
                <w:szCs w:val="24"/>
                <w:lang w:eastAsia="es-ES"/>
              </w:rPr>
              <w:t>14:00 A 20:00</w:t>
            </w:r>
          </w:p>
          <w:p w:rsidR="00100D17" w:rsidRPr="00100D17" w:rsidRDefault="00100D17" w:rsidP="00100D17">
            <w:pPr>
              <w:tabs>
                <w:tab w:val="left" w:pos="-720"/>
              </w:tabs>
              <w:suppressAutoHyphens/>
              <w:spacing w:after="0" w:line="360" w:lineRule="auto"/>
              <w:jc w:val="both"/>
              <w:rPr>
                <w:rFonts w:ascii="Arial" w:eastAsia="Times New Roman" w:hAnsi="Arial" w:cs="Arial"/>
                <w:b/>
                <w:sz w:val="24"/>
                <w:szCs w:val="24"/>
                <w:lang w:eastAsia="es-ES"/>
              </w:rPr>
            </w:pPr>
          </w:p>
        </w:tc>
        <w:tc>
          <w:tcPr>
            <w:tcW w:w="1948" w:type="dxa"/>
            <w:shd w:val="clear" w:color="auto" w:fill="auto"/>
          </w:tcPr>
          <w:p w:rsidR="00100D17" w:rsidRPr="00100D17" w:rsidRDefault="00100D17" w:rsidP="00100D17">
            <w:pPr>
              <w:spacing w:after="0" w:line="360" w:lineRule="auto"/>
              <w:jc w:val="both"/>
              <w:rPr>
                <w:rFonts w:ascii="Arial" w:eastAsia="Times New Roman" w:hAnsi="Arial" w:cs="Arial"/>
                <w:b/>
                <w:sz w:val="24"/>
                <w:szCs w:val="24"/>
                <w:lang w:eastAsia="es-ES"/>
              </w:rPr>
            </w:pPr>
          </w:p>
          <w:p w:rsidR="00100D17" w:rsidRPr="00100D17" w:rsidRDefault="00100D17" w:rsidP="00100D17">
            <w:pPr>
              <w:spacing w:after="0" w:line="360" w:lineRule="auto"/>
              <w:jc w:val="both"/>
              <w:rPr>
                <w:rFonts w:ascii="Arial" w:eastAsia="Times New Roman" w:hAnsi="Arial" w:cs="Arial"/>
                <w:b/>
                <w:sz w:val="24"/>
                <w:szCs w:val="24"/>
                <w:lang w:eastAsia="es-ES"/>
              </w:rPr>
            </w:pPr>
            <w:r>
              <w:rPr>
                <w:rFonts w:ascii="Arial" w:eastAsia="Times New Roman" w:hAnsi="Arial" w:cs="Arial"/>
                <w:b/>
                <w:sz w:val="24"/>
                <w:szCs w:val="24"/>
                <w:lang w:eastAsia="es-ES"/>
              </w:rPr>
              <w:t>5</w:t>
            </w:r>
            <w:r w:rsidRPr="00100D17">
              <w:rPr>
                <w:rFonts w:ascii="Arial" w:eastAsia="Times New Roman" w:hAnsi="Arial" w:cs="Arial"/>
                <w:b/>
                <w:sz w:val="24"/>
                <w:szCs w:val="24"/>
                <w:lang w:eastAsia="es-ES"/>
              </w:rPr>
              <w:t xml:space="preserve"> DIAS</w:t>
            </w:r>
          </w:p>
          <w:p w:rsidR="00100D17" w:rsidRPr="00100D17" w:rsidRDefault="00100D17" w:rsidP="00100D17">
            <w:pPr>
              <w:tabs>
                <w:tab w:val="left" w:pos="-720"/>
              </w:tabs>
              <w:suppressAutoHyphens/>
              <w:spacing w:after="0" w:line="360" w:lineRule="auto"/>
              <w:jc w:val="both"/>
              <w:rPr>
                <w:rFonts w:ascii="Arial" w:eastAsia="Times New Roman" w:hAnsi="Arial" w:cs="Arial"/>
                <w:b/>
                <w:sz w:val="24"/>
                <w:szCs w:val="24"/>
                <w:lang w:eastAsia="es-ES"/>
              </w:rPr>
            </w:pPr>
          </w:p>
        </w:tc>
      </w:tr>
    </w:tbl>
    <w:p w:rsidR="00465778" w:rsidRPr="000B5DF5" w:rsidRDefault="00465778">
      <w:pPr>
        <w:rPr>
          <w:rFonts w:ascii="Arial" w:eastAsia="Calibri" w:hAnsi="Arial" w:cs="Arial"/>
          <w:b/>
          <w:sz w:val="24"/>
          <w:szCs w:val="24"/>
          <w:lang w:val="es-ES" w:eastAsia="en-US"/>
        </w:rPr>
      </w:pPr>
    </w:p>
    <w:p w:rsidR="00465778" w:rsidRDefault="00465778">
      <w:pPr>
        <w:rPr>
          <w:rFonts w:ascii="Arial" w:eastAsia="Calibri" w:hAnsi="Arial" w:cs="Arial"/>
          <w:b/>
          <w:sz w:val="24"/>
          <w:szCs w:val="24"/>
          <w:lang w:eastAsia="en-US"/>
        </w:rPr>
      </w:pPr>
    </w:p>
    <w:p w:rsidR="00100D17" w:rsidRDefault="00100D17" w:rsidP="00100D17">
      <w:pPr>
        <w:pStyle w:val="Prrafodelista"/>
        <w:numPr>
          <w:ilvl w:val="0"/>
          <w:numId w:val="5"/>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El botadero proyectado se encuentra fuera del polígono entregado como área de influencia.</w:t>
      </w:r>
    </w:p>
    <w:p w:rsidR="003448D7" w:rsidRPr="003448D7" w:rsidRDefault="003448D7" w:rsidP="003448D7">
      <w:pPr>
        <w:pStyle w:val="Prrafodelista"/>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Se  corrige la ubicación del botadero del proyecto (error </w:t>
      </w:r>
      <w:proofErr w:type="spellStart"/>
      <w:r>
        <w:rPr>
          <w:rFonts w:ascii="Arial" w:eastAsia="Times New Roman" w:hAnsi="Arial" w:cs="Arial"/>
          <w:sz w:val="24"/>
          <w:szCs w:val="24"/>
          <w:lang w:val="es-ES" w:eastAsia="es-ES"/>
        </w:rPr>
        <w:t>tipografico</w:t>
      </w:r>
      <w:proofErr w:type="spellEnd"/>
      <w:r>
        <w:rPr>
          <w:rFonts w:ascii="Arial" w:eastAsia="Times New Roman" w:hAnsi="Arial" w:cs="Arial"/>
          <w:sz w:val="24"/>
          <w:szCs w:val="24"/>
          <w:lang w:val="es-ES" w:eastAsia="es-ES"/>
        </w:rPr>
        <w:t>), por lo cual la ubicación del botadero son las siguientes:</w:t>
      </w:r>
    </w:p>
    <w:p w:rsidR="00100D17" w:rsidRPr="003448D7" w:rsidRDefault="003448D7" w:rsidP="00100D17">
      <w:pPr>
        <w:spacing w:after="0" w:line="360" w:lineRule="auto"/>
        <w:jc w:val="both"/>
        <w:rPr>
          <w:rFonts w:ascii="Arial" w:hAnsi="Arial" w:cs="Arial"/>
          <w:b/>
          <w:sz w:val="24"/>
          <w:szCs w:val="24"/>
        </w:rPr>
      </w:pPr>
      <w:r w:rsidRPr="003448D7">
        <w:rPr>
          <w:rFonts w:ascii="Arial" w:hAnsi="Arial" w:cs="Arial"/>
          <w:b/>
          <w:snapToGrid w:val="0"/>
          <w:sz w:val="24"/>
          <w:szCs w:val="24"/>
        </w:rPr>
        <w:t>N: 6.600</w:t>
      </w:r>
      <w:r w:rsidR="00100D17" w:rsidRPr="003448D7">
        <w:rPr>
          <w:rFonts w:ascii="Arial" w:hAnsi="Arial" w:cs="Arial"/>
          <w:b/>
          <w:snapToGrid w:val="0"/>
          <w:sz w:val="24"/>
          <w:szCs w:val="24"/>
        </w:rPr>
        <w:t>.</w:t>
      </w:r>
      <w:r w:rsidRPr="003448D7">
        <w:rPr>
          <w:rFonts w:ascii="Arial" w:hAnsi="Arial" w:cs="Arial"/>
          <w:b/>
          <w:snapToGrid w:val="0"/>
          <w:sz w:val="24"/>
          <w:szCs w:val="24"/>
        </w:rPr>
        <w:t>002</w:t>
      </w:r>
      <w:r w:rsidRPr="003448D7">
        <w:rPr>
          <w:rFonts w:ascii="Arial" w:hAnsi="Arial" w:cs="Arial"/>
          <w:b/>
          <w:sz w:val="24"/>
          <w:szCs w:val="24"/>
        </w:rPr>
        <w:t>, E: 284.230</w:t>
      </w:r>
      <w:r w:rsidR="00100D17" w:rsidRPr="003448D7">
        <w:rPr>
          <w:rFonts w:ascii="Arial" w:hAnsi="Arial" w:cs="Arial"/>
          <w:b/>
          <w:sz w:val="24"/>
          <w:szCs w:val="24"/>
        </w:rPr>
        <w:t>, C: 360</w:t>
      </w:r>
    </w:p>
    <w:p w:rsidR="00100D17" w:rsidRDefault="00100D17" w:rsidP="00100D17">
      <w:pPr>
        <w:spacing w:after="0" w:line="360" w:lineRule="auto"/>
        <w:jc w:val="both"/>
        <w:rPr>
          <w:rFonts w:ascii="Arial" w:hAnsi="Arial" w:cs="Arial"/>
          <w:sz w:val="24"/>
          <w:szCs w:val="24"/>
        </w:rPr>
      </w:pPr>
    </w:p>
    <w:p w:rsidR="00100D17" w:rsidRPr="00100D17" w:rsidRDefault="00100D17" w:rsidP="00100D17">
      <w:pPr>
        <w:spacing w:after="0" w:line="360" w:lineRule="auto"/>
        <w:jc w:val="both"/>
        <w:rPr>
          <w:rFonts w:ascii="Arial" w:eastAsia="Times New Roman" w:hAnsi="Arial" w:cs="Arial"/>
          <w:sz w:val="24"/>
          <w:szCs w:val="24"/>
          <w:lang w:val="es-ES" w:eastAsia="es-ES"/>
        </w:rPr>
      </w:pPr>
    </w:p>
    <w:p w:rsidR="00465778" w:rsidRDefault="00465778">
      <w:pPr>
        <w:rPr>
          <w:rFonts w:ascii="Arial" w:hAnsi="Arial" w:cs="Arial"/>
          <w:sz w:val="24"/>
          <w:szCs w:val="24"/>
          <w:lang w:val="es-ES"/>
        </w:rPr>
      </w:pPr>
    </w:p>
    <w:p w:rsidR="003448D7" w:rsidRDefault="003448D7">
      <w:pPr>
        <w:rPr>
          <w:rFonts w:ascii="Arial" w:hAnsi="Arial" w:cs="Arial"/>
          <w:sz w:val="24"/>
          <w:szCs w:val="24"/>
          <w:lang w:val="es-ES"/>
        </w:rPr>
      </w:pPr>
    </w:p>
    <w:p w:rsidR="003448D7" w:rsidRDefault="003448D7">
      <w:pPr>
        <w:rPr>
          <w:rFonts w:ascii="Arial" w:hAnsi="Arial" w:cs="Arial"/>
          <w:sz w:val="24"/>
          <w:szCs w:val="24"/>
          <w:lang w:val="es-ES"/>
        </w:rPr>
      </w:pPr>
    </w:p>
    <w:p w:rsidR="003448D7" w:rsidRDefault="003448D7">
      <w:pPr>
        <w:rPr>
          <w:rFonts w:ascii="Arial" w:hAnsi="Arial" w:cs="Arial"/>
          <w:sz w:val="24"/>
          <w:szCs w:val="24"/>
          <w:lang w:val="es-ES"/>
        </w:rPr>
      </w:pPr>
    </w:p>
    <w:p w:rsidR="003448D7" w:rsidRDefault="003448D7">
      <w:pPr>
        <w:rPr>
          <w:rFonts w:ascii="Arial" w:hAnsi="Arial" w:cs="Arial"/>
          <w:sz w:val="24"/>
          <w:szCs w:val="24"/>
          <w:lang w:val="es-ES"/>
        </w:rPr>
      </w:pPr>
    </w:p>
    <w:p w:rsidR="003448D7" w:rsidRDefault="003448D7">
      <w:pPr>
        <w:rPr>
          <w:rFonts w:ascii="Arial" w:hAnsi="Arial" w:cs="Arial"/>
          <w:sz w:val="24"/>
          <w:szCs w:val="24"/>
          <w:lang w:val="es-ES"/>
        </w:rPr>
      </w:pPr>
    </w:p>
    <w:p w:rsidR="003448D7" w:rsidRDefault="003448D7">
      <w:pPr>
        <w:rPr>
          <w:rFonts w:ascii="Arial" w:hAnsi="Arial" w:cs="Arial"/>
          <w:sz w:val="24"/>
          <w:szCs w:val="24"/>
          <w:lang w:val="es-ES"/>
        </w:rPr>
      </w:pPr>
      <w:r>
        <w:rPr>
          <w:rFonts w:ascii="Arial" w:hAnsi="Arial" w:cs="Arial"/>
          <w:noProof/>
          <w:sz w:val="24"/>
          <w:szCs w:val="24"/>
        </w:rPr>
        <w:lastRenderedPageBreak/>
        <w:drawing>
          <wp:inline distT="0" distB="0" distL="0" distR="0">
            <wp:extent cx="5603240" cy="381698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3240" cy="3816985"/>
                    </a:xfrm>
                    <a:prstGeom prst="rect">
                      <a:avLst/>
                    </a:prstGeom>
                    <a:noFill/>
                    <a:ln>
                      <a:noFill/>
                    </a:ln>
                  </pic:spPr>
                </pic:pic>
              </a:graphicData>
            </a:graphic>
          </wp:inline>
        </w:drawing>
      </w:r>
    </w:p>
    <w:p w:rsidR="003448D7" w:rsidRPr="00100D17" w:rsidRDefault="003448D7">
      <w:pPr>
        <w:rPr>
          <w:rFonts w:ascii="Arial" w:hAnsi="Arial" w:cs="Arial"/>
          <w:sz w:val="24"/>
          <w:szCs w:val="24"/>
          <w:lang w:val="es-ES"/>
        </w:rPr>
      </w:pPr>
      <w:r w:rsidRPr="003448D7">
        <w:rPr>
          <w:rFonts w:ascii="Arial" w:hAnsi="Arial" w:cs="Arial"/>
          <w:b/>
          <w:sz w:val="24"/>
          <w:szCs w:val="24"/>
          <w:lang w:val="es-ES"/>
        </w:rPr>
        <w:t>Ubicación de Botaderos y Acopios</w:t>
      </w:r>
      <w:r>
        <w:rPr>
          <w:rFonts w:ascii="Arial" w:hAnsi="Arial" w:cs="Arial"/>
          <w:sz w:val="24"/>
          <w:szCs w:val="24"/>
          <w:lang w:val="es-ES"/>
        </w:rPr>
        <w:t>.</w:t>
      </w:r>
    </w:p>
    <w:p w:rsidR="003448D7" w:rsidRDefault="003448D7">
      <w:pPr>
        <w:rPr>
          <w:rFonts w:ascii="Arial" w:hAnsi="Arial" w:cs="Arial"/>
          <w:sz w:val="24"/>
          <w:szCs w:val="24"/>
          <w:lang w:val="es-ES"/>
        </w:rPr>
      </w:pPr>
    </w:p>
    <w:p w:rsidR="003448D7" w:rsidRDefault="003448D7" w:rsidP="003448D7">
      <w:pPr>
        <w:pStyle w:val="Prrafodelista"/>
        <w:numPr>
          <w:ilvl w:val="0"/>
          <w:numId w:val="5"/>
        </w:numPr>
        <w:spacing w:after="0" w:line="36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El proyecto se encuentra emplazado en una sola con</w:t>
      </w:r>
      <w:r w:rsidR="00107502">
        <w:rPr>
          <w:rFonts w:ascii="Arial" w:eastAsia="Times New Roman" w:hAnsi="Arial" w:cs="Arial"/>
          <w:sz w:val="24"/>
          <w:szCs w:val="24"/>
          <w:lang w:val="es-ES" w:eastAsia="es-ES"/>
        </w:rPr>
        <w:t>cesión minera llamada La Oveja</w:t>
      </w:r>
      <w:r>
        <w:rPr>
          <w:rFonts w:ascii="Arial" w:eastAsia="Times New Roman" w:hAnsi="Arial" w:cs="Arial"/>
          <w:sz w:val="24"/>
          <w:szCs w:val="24"/>
          <w:lang w:val="es-ES" w:eastAsia="es-ES"/>
        </w:rPr>
        <w:t>, se entregan las coordenadas del emplazamiento en coordenadas UTM:</w:t>
      </w:r>
    </w:p>
    <w:p w:rsidR="003448D7" w:rsidRDefault="003448D7" w:rsidP="003448D7">
      <w:pPr>
        <w:pStyle w:val="Prrafodelista"/>
        <w:spacing w:after="0" w:line="360" w:lineRule="auto"/>
        <w:jc w:val="both"/>
        <w:rPr>
          <w:rFonts w:ascii="Arial" w:eastAsia="Times New Roman" w:hAnsi="Arial" w:cs="Arial"/>
          <w:sz w:val="24"/>
          <w:szCs w:val="24"/>
          <w:lang w:val="es-ES" w:eastAsia="es-ES"/>
        </w:rPr>
      </w:pP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2709"/>
        <w:gridCol w:w="3114"/>
      </w:tblGrid>
      <w:tr w:rsidR="00A63A90" w:rsidRPr="00A63A90" w:rsidTr="00A63A90">
        <w:trPr>
          <w:trHeight w:val="461"/>
        </w:trPr>
        <w:tc>
          <w:tcPr>
            <w:tcW w:w="2586" w:type="dxa"/>
            <w:shd w:val="clear" w:color="auto" w:fill="95B3D7" w:themeFill="accent1" w:themeFillTint="99"/>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Vértice</w:t>
            </w:r>
          </w:p>
        </w:tc>
        <w:tc>
          <w:tcPr>
            <w:tcW w:w="2709" w:type="dxa"/>
            <w:shd w:val="clear" w:color="auto" w:fill="95B3D7" w:themeFill="accent1" w:themeFillTint="99"/>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Norte</w:t>
            </w:r>
          </w:p>
        </w:tc>
        <w:tc>
          <w:tcPr>
            <w:tcW w:w="3114" w:type="dxa"/>
            <w:shd w:val="clear" w:color="auto" w:fill="95B3D7" w:themeFill="accent1" w:themeFillTint="99"/>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Este</w:t>
            </w:r>
          </w:p>
        </w:tc>
      </w:tr>
      <w:tr w:rsidR="00A63A90" w:rsidRPr="00A63A90" w:rsidTr="00A63A90">
        <w:trPr>
          <w:trHeight w:val="443"/>
        </w:trPr>
        <w:tc>
          <w:tcPr>
            <w:tcW w:w="2586"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V1</w:t>
            </w:r>
          </w:p>
        </w:tc>
        <w:tc>
          <w:tcPr>
            <w:tcW w:w="2709"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6.599.961</w:t>
            </w:r>
          </w:p>
        </w:tc>
        <w:tc>
          <w:tcPr>
            <w:tcW w:w="3114"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284.075</w:t>
            </w:r>
          </w:p>
        </w:tc>
      </w:tr>
      <w:tr w:rsidR="00A63A90" w:rsidRPr="00A63A90" w:rsidTr="00A63A90">
        <w:trPr>
          <w:trHeight w:val="461"/>
        </w:trPr>
        <w:tc>
          <w:tcPr>
            <w:tcW w:w="2586"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V 2</w:t>
            </w:r>
          </w:p>
        </w:tc>
        <w:tc>
          <w:tcPr>
            <w:tcW w:w="2709"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6.600.039</w:t>
            </w:r>
          </w:p>
        </w:tc>
        <w:tc>
          <w:tcPr>
            <w:tcW w:w="3114"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284.259</w:t>
            </w:r>
          </w:p>
        </w:tc>
      </w:tr>
      <w:tr w:rsidR="00A63A90" w:rsidRPr="00A63A90" w:rsidTr="00A63A90">
        <w:trPr>
          <w:trHeight w:val="461"/>
        </w:trPr>
        <w:tc>
          <w:tcPr>
            <w:tcW w:w="2586"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V 3</w:t>
            </w:r>
          </w:p>
        </w:tc>
        <w:tc>
          <w:tcPr>
            <w:tcW w:w="2709"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6.599.855</w:t>
            </w:r>
          </w:p>
        </w:tc>
        <w:tc>
          <w:tcPr>
            <w:tcW w:w="3114"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284.337</w:t>
            </w:r>
          </w:p>
        </w:tc>
      </w:tr>
      <w:tr w:rsidR="00A63A90" w:rsidRPr="00A63A90" w:rsidTr="00A63A90">
        <w:trPr>
          <w:trHeight w:val="461"/>
        </w:trPr>
        <w:tc>
          <w:tcPr>
            <w:tcW w:w="2586"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V4</w:t>
            </w:r>
          </w:p>
        </w:tc>
        <w:tc>
          <w:tcPr>
            <w:tcW w:w="2709"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6.599.777</w:t>
            </w:r>
          </w:p>
        </w:tc>
        <w:tc>
          <w:tcPr>
            <w:tcW w:w="3114" w:type="dxa"/>
            <w:shd w:val="clear" w:color="auto" w:fill="auto"/>
          </w:tcPr>
          <w:p w:rsidR="00A63A90" w:rsidRPr="00A63A90" w:rsidRDefault="00A63A90" w:rsidP="00A63A90">
            <w:p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284.153</w:t>
            </w:r>
          </w:p>
        </w:tc>
      </w:tr>
    </w:tbl>
    <w:p w:rsidR="003448D7" w:rsidRDefault="003448D7">
      <w:pPr>
        <w:rPr>
          <w:rFonts w:ascii="Arial" w:hAnsi="Arial" w:cs="Arial"/>
          <w:sz w:val="24"/>
          <w:szCs w:val="24"/>
          <w:lang w:val="es-ES"/>
        </w:rPr>
      </w:pPr>
    </w:p>
    <w:p w:rsidR="00A63A90" w:rsidRDefault="00A63A90">
      <w:pPr>
        <w:rPr>
          <w:rFonts w:ascii="Arial" w:hAnsi="Arial" w:cs="Arial"/>
          <w:sz w:val="24"/>
          <w:szCs w:val="24"/>
          <w:lang w:val="es-ES"/>
        </w:rPr>
      </w:pPr>
    </w:p>
    <w:p w:rsidR="00A63A90" w:rsidRDefault="00A63A90">
      <w:pPr>
        <w:rPr>
          <w:rFonts w:ascii="Arial" w:hAnsi="Arial" w:cs="Arial"/>
          <w:sz w:val="24"/>
          <w:szCs w:val="24"/>
          <w:lang w:val="es-ES"/>
        </w:rPr>
      </w:pPr>
    </w:p>
    <w:p w:rsidR="00A63A90" w:rsidRDefault="00A63A90">
      <w:pPr>
        <w:rPr>
          <w:rFonts w:ascii="Arial" w:hAnsi="Arial" w:cs="Arial"/>
          <w:sz w:val="24"/>
          <w:szCs w:val="24"/>
          <w:lang w:val="es-ES"/>
        </w:rPr>
      </w:pPr>
      <w:r>
        <w:rPr>
          <w:rFonts w:ascii="Arial" w:hAnsi="Arial" w:cs="Arial"/>
          <w:noProof/>
          <w:sz w:val="24"/>
          <w:szCs w:val="24"/>
        </w:rPr>
        <w:lastRenderedPageBreak/>
        <w:drawing>
          <wp:anchor distT="0" distB="0" distL="114300" distR="114300" simplePos="0" relativeHeight="251664384" behindDoc="0" locked="0" layoutInCell="1" allowOverlap="1" wp14:anchorId="19927CB4" wp14:editId="23C6B4E6">
            <wp:simplePos x="0" y="0"/>
            <wp:positionH relativeFrom="column">
              <wp:posOffset>-570865</wp:posOffset>
            </wp:positionH>
            <wp:positionV relativeFrom="paragraph">
              <wp:posOffset>470535</wp:posOffset>
            </wp:positionV>
            <wp:extent cx="6620510" cy="5153025"/>
            <wp:effectExtent l="0" t="0" r="8890" b="9525"/>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0510" cy="5153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3A90" w:rsidRDefault="00A63A90" w:rsidP="00A63A90">
      <w:pPr>
        <w:spacing w:line="360" w:lineRule="auto"/>
        <w:jc w:val="both"/>
        <w:rPr>
          <w:rFonts w:ascii="Arial" w:hAnsi="Arial" w:cs="Arial"/>
          <w:sz w:val="24"/>
          <w:szCs w:val="24"/>
          <w:lang w:val="es-ES"/>
        </w:rPr>
      </w:pPr>
      <w:r>
        <w:rPr>
          <w:rFonts w:ascii="Arial" w:hAnsi="Arial" w:cs="Arial"/>
          <w:sz w:val="24"/>
          <w:szCs w:val="24"/>
          <w:lang w:val="es-ES"/>
        </w:rPr>
        <w:t xml:space="preserve">Se espera un cambio de nombre el </w:t>
      </w:r>
      <w:r w:rsidRPr="00A63A90">
        <w:rPr>
          <w:rFonts w:ascii="Arial" w:hAnsi="Arial" w:cs="Arial"/>
          <w:b/>
          <w:sz w:val="24"/>
          <w:szCs w:val="24"/>
          <w:lang w:val="es-ES"/>
        </w:rPr>
        <w:t>conservador de Minas de La Serena</w:t>
      </w:r>
      <w:r>
        <w:rPr>
          <w:rFonts w:ascii="Arial" w:hAnsi="Arial" w:cs="Arial"/>
          <w:sz w:val="24"/>
          <w:szCs w:val="24"/>
          <w:lang w:val="es-ES"/>
        </w:rPr>
        <w:t xml:space="preserve"> debe enviar la documentación necesaria hacia el Servicio Nacional de Geología y Minas para el cambio de nombre de</w:t>
      </w:r>
      <w:r w:rsidR="00107502">
        <w:rPr>
          <w:rFonts w:ascii="Arial" w:hAnsi="Arial" w:cs="Arial"/>
          <w:b/>
          <w:sz w:val="24"/>
          <w:szCs w:val="24"/>
          <w:lang w:val="es-ES"/>
        </w:rPr>
        <w:t xml:space="preserve"> La Ovejita a La Oveja</w:t>
      </w:r>
      <w:r>
        <w:rPr>
          <w:rFonts w:ascii="Arial" w:hAnsi="Arial" w:cs="Arial"/>
          <w:sz w:val="24"/>
          <w:szCs w:val="24"/>
          <w:lang w:val="es-ES"/>
        </w:rPr>
        <w:t>. Según certificado que se presentó con proyecto.</w:t>
      </w:r>
    </w:p>
    <w:p w:rsidR="00A63A90" w:rsidRDefault="00A63A90" w:rsidP="00A63A90">
      <w:pPr>
        <w:spacing w:line="360" w:lineRule="auto"/>
        <w:jc w:val="both"/>
        <w:rPr>
          <w:rFonts w:ascii="Arial" w:hAnsi="Arial" w:cs="Arial"/>
          <w:sz w:val="24"/>
          <w:szCs w:val="24"/>
          <w:lang w:val="es-ES"/>
        </w:rPr>
      </w:pPr>
      <w:bookmarkStart w:id="1" w:name="_GoBack"/>
      <w:bookmarkEnd w:id="1"/>
    </w:p>
    <w:p w:rsidR="00A63A90" w:rsidRPr="00A63A90" w:rsidRDefault="00A63A90" w:rsidP="00A63A90">
      <w:pPr>
        <w:pStyle w:val="Prrafodelista"/>
        <w:numPr>
          <w:ilvl w:val="0"/>
          <w:numId w:val="5"/>
        </w:numPr>
        <w:spacing w:after="0" w:line="360" w:lineRule="auto"/>
        <w:jc w:val="both"/>
        <w:rPr>
          <w:rFonts w:ascii="Arial" w:eastAsia="Times New Roman" w:hAnsi="Arial" w:cs="Arial"/>
          <w:sz w:val="24"/>
          <w:szCs w:val="24"/>
          <w:lang w:val="es-ES" w:eastAsia="es-ES"/>
        </w:rPr>
      </w:pPr>
      <w:r w:rsidRPr="00A63A90">
        <w:rPr>
          <w:rFonts w:ascii="Arial" w:eastAsia="Times New Roman" w:hAnsi="Arial" w:cs="Arial"/>
          <w:sz w:val="24"/>
          <w:szCs w:val="24"/>
          <w:lang w:val="es-ES" w:eastAsia="es-ES"/>
        </w:rPr>
        <w:t xml:space="preserve">El proyecto se encuentra inmerso en una sola concesión minera que es </w:t>
      </w:r>
      <w:r w:rsidR="00107502">
        <w:rPr>
          <w:rFonts w:ascii="Arial" w:hAnsi="Arial" w:cs="Arial"/>
          <w:sz w:val="24"/>
          <w:szCs w:val="24"/>
          <w:lang w:val="es-ES"/>
        </w:rPr>
        <w:t>Oveja</w:t>
      </w:r>
      <w:r w:rsidRPr="00A63A90">
        <w:rPr>
          <w:rFonts w:ascii="Arial" w:hAnsi="Arial" w:cs="Arial"/>
          <w:sz w:val="24"/>
          <w:szCs w:val="24"/>
          <w:lang w:val="es-ES"/>
        </w:rPr>
        <w:t xml:space="preserve">, en proyecto se acompañó y se </w:t>
      </w:r>
      <w:r w:rsidR="00DE4CC4" w:rsidRPr="00A63A90">
        <w:rPr>
          <w:rFonts w:ascii="Arial" w:hAnsi="Arial" w:cs="Arial"/>
          <w:sz w:val="24"/>
          <w:szCs w:val="24"/>
          <w:lang w:val="es-ES"/>
        </w:rPr>
        <w:t>adjuntó</w:t>
      </w:r>
      <w:r w:rsidRPr="00A63A90">
        <w:rPr>
          <w:rFonts w:ascii="Arial" w:hAnsi="Arial" w:cs="Arial"/>
          <w:sz w:val="24"/>
          <w:szCs w:val="24"/>
          <w:lang w:val="es-ES"/>
        </w:rPr>
        <w:t xml:space="preserve"> los contratos de arrendamientos y subarrendamientos.</w:t>
      </w:r>
    </w:p>
    <w:p w:rsidR="00A63A90" w:rsidRPr="00100D17" w:rsidRDefault="00A63A90" w:rsidP="00A63A90">
      <w:pPr>
        <w:spacing w:line="360" w:lineRule="auto"/>
        <w:jc w:val="both"/>
        <w:rPr>
          <w:rFonts w:ascii="Arial" w:hAnsi="Arial" w:cs="Arial"/>
          <w:sz w:val="24"/>
          <w:szCs w:val="24"/>
          <w:lang w:val="es-ES"/>
        </w:rPr>
      </w:pPr>
    </w:p>
    <w:sectPr w:rsidR="00A63A90" w:rsidRPr="00100D17" w:rsidSect="00FF0830">
      <w:pgSz w:w="12240" w:h="15840"/>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75C4"/>
    <w:multiLevelType w:val="hybridMultilevel"/>
    <w:tmpl w:val="79EA8380"/>
    <w:lvl w:ilvl="0" w:tplc="1AEE8EB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05FD766D"/>
    <w:multiLevelType w:val="hybridMultilevel"/>
    <w:tmpl w:val="B4EEA0B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B4C05E3"/>
    <w:multiLevelType w:val="hybridMultilevel"/>
    <w:tmpl w:val="7EA4E70A"/>
    <w:lvl w:ilvl="0" w:tplc="1AEE8EB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0C7D483D"/>
    <w:multiLevelType w:val="hybridMultilevel"/>
    <w:tmpl w:val="79EA8380"/>
    <w:lvl w:ilvl="0" w:tplc="1AEE8EB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16211AC2"/>
    <w:multiLevelType w:val="hybridMultilevel"/>
    <w:tmpl w:val="79EA8380"/>
    <w:lvl w:ilvl="0" w:tplc="1AEE8EB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171417A3"/>
    <w:multiLevelType w:val="hybridMultilevel"/>
    <w:tmpl w:val="2216087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3D871CAE"/>
    <w:multiLevelType w:val="hybridMultilevel"/>
    <w:tmpl w:val="11183EFA"/>
    <w:lvl w:ilvl="0" w:tplc="1AEE8EB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449A162F"/>
    <w:multiLevelType w:val="hybridMultilevel"/>
    <w:tmpl w:val="79EA8380"/>
    <w:lvl w:ilvl="0" w:tplc="1AEE8EB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nsid w:val="5C794BF6"/>
    <w:multiLevelType w:val="hybridMultilevel"/>
    <w:tmpl w:val="79EA8380"/>
    <w:lvl w:ilvl="0" w:tplc="1AEE8EB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nsid w:val="63190319"/>
    <w:multiLevelType w:val="hybridMultilevel"/>
    <w:tmpl w:val="79EA8380"/>
    <w:lvl w:ilvl="0" w:tplc="1AEE8EB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6C0663D6"/>
    <w:multiLevelType w:val="hybridMultilevel"/>
    <w:tmpl w:val="79EA8380"/>
    <w:lvl w:ilvl="0" w:tplc="1AEE8EB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6F7B0724"/>
    <w:multiLevelType w:val="multilevel"/>
    <w:tmpl w:val="5BC4C28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6"/>
  </w:num>
  <w:num w:numId="6">
    <w:abstractNumId w:val="8"/>
  </w:num>
  <w:num w:numId="7">
    <w:abstractNumId w:val="11"/>
  </w:num>
  <w:num w:numId="8">
    <w:abstractNumId w:val="9"/>
  </w:num>
  <w:num w:numId="9">
    <w:abstractNumId w:val="4"/>
  </w:num>
  <w:num w:numId="10">
    <w:abstractNumId w:val="10"/>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43"/>
    <w:rsid w:val="00090730"/>
    <w:rsid w:val="000B5DF5"/>
    <w:rsid w:val="000B7888"/>
    <w:rsid w:val="000E1933"/>
    <w:rsid w:val="00100D17"/>
    <w:rsid w:val="00107502"/>
    <w:rsid w:val="001148CF"/>
    <w:rsid w:val="00187085"/>
    <w:rsid w:val="001C3BB5"/>
    <w:rsid w:val="001C5471"/>
    <w:rsid w:val="0033675C"/>
    <w:rsid w:val="003404E7"/>
    <w:rsid w:val="003448D7"/>
    <w:rsid w:val="003A36B1"/>
    <w:rsid w:val="00435EF5"/>
    <w:rsid w:val="00465778"/>
    <w:rsid w:val="005B2277"/>
    <w:rsid w:val="007F01D1"/>
    <w:rsid w:val="007F6D31"/>
    <w:rsid w:val="00885343"/>
    <w:rsid w:val="00967A18"/>
    <w:rsid w:val="00997562"/>
    <w:rsid w:val="00A34BA0"/>
    <w:rsid w:val="00A63A90"/>
    <w:rsid w:val="00A94EE9"/>
    <w:rsid w:val="00AE0E84"/>
    <w:rsid w:val="00AE11D1"/>
    <w:rsid w:val="00AF5271"/>
    <w:rsid w:val="00C64E8D"/>
    <w:rsid w:val="00CA286A"/>
    <w:rsid w:val="00CC67BD"/>
    <w:rsid w:val="00DE4CC4"/>
    <w:rsid w:val="00EB60AA"/>
    <w:rsid w:val="00FA38CD"/>
    <w:rsid w:val="00FF083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C5471"/>
    <w:rPr>
      <w:color w:val="0000FF" w:themeColor="hyperlink"/>
      <w:u w:val="single"/>
    </w:rPr>
  </w:style>
  <w:style w:type="paragraph" w:styleId="Prrafodelista">
    <w:name w:val="List Paragraph"/>
    <w:basedOn w:val="Normal"/>
    <w:uiPriority w:val="34"/>
    <w:qFormat/>
    <w:rsid w:val="000E1933"/>
    <w:pPr>
      <w:ind w:left="720"/>
      <w:contextualSpacing/>
    </w:pPr>
    <w:rPr>
      <w:rFonts w:eastAsiaTheme="minorHAnsi"/>
      <w:lang w:eastAsia="en-US"/>
    </w:rPr>
  </w:style>
  <w:style w:type="paragraph" w:styleId="Textodeglobo">
    <w:name w:val="Balloon Text"/>
    <w:basedOn w:val="Normal"/>
    <w:link w:val="TextodegloboCar"/>
    <w:uiPriority w:val="99"/>
    <w:semiHidden/>
    <w:unhideWhenUsed/>
    <w:rsid w:val="001148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148CF"/>
    <w:rPr>
      <w:rFonts w:ascii="Tahoma" w:hAnsi="Tahoma" w:cs="Tahoma"/>
      <w:sz w:val="16"/>
      <w:szCs w:val="16"/>
    </w:rPr>
  </w:style>
  <w:style w:type="paragraph" w:customStyle="1" w:styleId="EstiloEstilo11ptJustificado">
    <w:name w:val="Estilo Estilo 11 pt Justificado"/>
    <w:basedOn w:val="Normal"/>
    <w:next w:val="Normal"/>
    <w:rsid w:val="00100D17"/>
    <w:pPr>
      <w:spacing w:after="0" w:line="360" w:lineRule="auto"/>
      <w:jc w:val="both"/>
    </w:pPr>
    <w:rPr>
      <w:rFonts w:ascii="Century" w:eastAsia="Times New Roman" w:hAnsi="Century" w:cs="Times New Roman"/>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C5471"/>
    <w:rPr>
      <w:color w:val="0000FF" w:themeColor="hyperlink"/>
      <w:u w:val="single"/>
    </w:rPr>
  </w:style>
  <w:style w:type="paragraph" w:styleId="Prrafodelista">
    <w:name w:val="List Paragraph"/>
    <w:basedOn w:val="Normal"/>
    <w:uiPriority w:val="34"/>
    <w:qFormat/>
    <w:rsid w:val="000E1933"/>
    <w:pPr>
      <w:ind w:left="720"/>
      <w:contextualSpacing/>
    </w:pPr>
    <w:rPr>
      <w:rFonts w:eastAsiaTheme="minorHAnsi"/>
      <w:lang w:eastAsia="en-US"/>
    </w:rPr>
  </w:style>
  <w:style w:type="paragraph" w:styleId="Textodeglobo">
    <w:name w:val="Balloon Text"/>
    <w:basedOn w:val="Normal"/>
    <w:link w:val="TextodegloboCar"/>
    <w:uiPriority w:val="99"/>
    <w:semiHidden/>
    <w:unhideWhenUsed/>
    <w:rsid w:val="001148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148CF"/>
    <w:rPr>
      <w:rFonts w:ascii="Tahoma" w:hAnsi="Tahoma" w:cs="Tahoma"/>
      <w:sz w:val="16"/>
      <w:szCs w:val="16"/>
    </w:rPr>
  </w:style>
  <w:style w:type="paragraph" w:customStyle="1" w:styleId="EstiloEstilo11ptJustificado">
    <w:name w:val="Estilo Estilo 11 pt Justificado"/>
    <w:basedOn w:val="Normal"/>
    <w:next w:val="Normal"/>
    <w:rsid w:val="00100D17"/>
    <w:pPr>
      <w:spacing w:after="0" w:line="360" w:lineRule="auto"/>
      <w:jc w:val="both"/>
    </w:pPr>
    <w:rPr>
      <w:rFonts w:ascii="Century" w:eastAsia="Times New Roman" w:hAnsi="Century" w:cs="Times New Roman"/>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601282">
      <w:bodyDiv w:val="1"/>
      <w:marLeft w:val="0"/>
      <w:marRight w:val="0"/>
      <w:marTop w:val="0"/>
      <w:marBottom w:val="0"/>
      <w:divBdr>
        <w:top w:val="none" w:sz="0" w:space="0" w:color="auto"/>
        <w:left w:val="none" w:sz="0" w:space="0" w:color="auto"/>
        <w:bottom w:val="none" w:sz="0" w:space="0" w:color="auto"/>
        <w:right w:val="none" w:sz="0" w:space="0" w:color="auto"/>
      </w:divBdr>
    </w:div>
    <w:div w:id="8163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1053</Words>
  <Characters>5794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Marcos Pareja</cp:lastModifiedBy>
  <cp:revision>4</cp:revision>
  <cp:lastPrinted>2014-07-15T15:29:00Z</cp:lastPrinted>
  <dcterms:created xsi:type="dcterms:W3CDTF">2016-07-25T02:45:00Z</dcterms:created>
  <dcterms:modified xsi:type="dcterms:W3CDTF">2016-07-25T02:57:00Z</dcterms:modified>
</cp:coreProperties>
</file>